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9A55" w14:textId="77777777" w:rsidR="00931C20" w:rsidRDefault="00F059DD">
      <w:r>
        <w:rPr>
          <w:noProof/>
        </w:rPr>
        <w:drawing>
          <wp:inline distT="0" distB="0" distL="0" distR="0" wp14:anchorId="28359F5E" wp14:editId="2C2FACB2">
            <wp:extent cx="1696720" cy="1118434"/>
            <wp:effectExtent l="0" t="0" r="0" b="571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4696"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96720" cy="1118434"/>
                    </a:xfrm>
                    <a:prstGeom prst="rect">
                      <a:avLst/>
                    </a:prstGeom>
                    <a:noFill/>
                    <a:ln>
                      <a:noFill/>
                    </a:ln>
                  </pic:spPr>
                </pic:pic>
              </a:graphicData>
            </a:graphic>
          </wp:inline>
        </w:drawing>
      </w:r>
    </w:p>
    <w:p w14:paraId="54F19BC0" w14:textId="77777777" w:rsidR="00931C20" w:rsidRDefault="00931C20"/>
    <w:p w14:paraId="53F0EBBE" w14:textId="77777777" w:rsidR="00931C20" w:rsidRDefault="00931C20"/>
    <w:p w14:paraId="5C90AD71" w14:textId="77777777" w:rsidR="00931C20" w:rsidRDefault="00931C20"/>
    <w:p w14:paraId="355AA497" w14:textId="77777777" w:rsidR="00A248D7" w:rsidRPr="009D0A08" w:rsidRDefault="00F059DD" w:rsidP="00A248D7">
      <w:pPr>
        <w:jc w:val="center"/>
        <w:rPr>
          <w:rFonts w:ascii="Arial" w:hAnsi="Arial" w:cs="Arial"/>
          <w:sz w:val="36"/>
          <w:szCs w:val="36"/>
        </w:rPr>
      </w:pPr>
      <w:r w:rsidRPr="009D0A08">
        <w:rPr>
          <w:rFonts w:ascii="Arial" w:hAnsi="Arial" w:cs="Arial"/>
          <w:sz w:val="36"/>
          <w:szCs w:val="36"/>
        </w:rPr>
        <w:t>Annual Infrastructure Funding Statement</w:t>
      </w:r>
    </w:p>
    <w:p w14:paraId="7168F4D7" w14:textId="77777777" w:rsidR="00A248D7" w:rsidRPr="009D0A08" w:rsidRDefault="00F059DD" w:rsidP="00A248D7">
      <w:pPr>
        <w:jc w:val="center"/>
        <w:rPr>
          <w:rFonts w:ascii="Arial" w:hAnsi="Arial" w:cs="Arial"/>
          <w:sz w:val="36"/>
          <w:szCs w:val="36"/>
        </w:rPr>
      </w:pPr>
      <w:r>
        <w:rPr>
          <w:rFonts w:ascii="Arial" w:hAnsi="Arial" w:cs="Arial"/>
          <w:sz w:val="36"/>
          <w:szCs w:val="36"/>
        </w:rPr>
        <w:t>f</w:t>
      </w:r>
      <w:r w:rsidR="00917E98" w:rsidRPr="009D0A08">
        <w:rPr>
          <w:rFonts w:ascii="Arial" w:hAnsi="Arial" w:cs="Arial"/>
          <w:sz w:val="36"/>
          <w:szCs w:val="36"/>
        </w:rPr>
        <w:t>or</w:t>
      </w:r>
    </w:p>
    <w:p w14:paraId="6285E0F4" w14:textId="77777777" w:rsidR="00F67A0C" w:rsidRDefault="00F059DD" w:rsidP="00A248D7">
      <w:pPr>
        <w:jc w:val="center"/>
        <w:rPr>
          <w:rFonts w:ascii="Arial" w:hAnsi="Arial" w:cs="Arial"/>
          <w:sz w:val="36"/>
          <w:szCs w:val="36"/>
        </w:rPr>
      </w:pPr>
      <w:r w:rsidRPr="009D0A08">
        <w:rPr>
          <w:rFonts w:ascii="Arial" w:hAnsi="Arial" w:cs="Arial"/>
          <w:sz w:val="36"/>
          <w:szCs w:val="36"/>
        </w:rPr>
        <w:t xml:space="preserve">Community Infrastructure Levy </w:t>
      </w:r>
    </w:p>
    <w:p w14:paraId="4513CC6E" w14:textId="77777777" w:rsidR="00A248D7" w:rsidRPr="009D0A08" w:rsidRDefault="00F059DD" w:rsidP="00A248D7">
      <w:pPr>
        <w:jc w:val="center"/>
        <w:rPr>
          <w:rFonts w:ascii="Arial" w:hAnsi="Arial" w:cs="Arial"/>
          <w:sz w:val="36"/>
          <w:szCs w:val="36"/>
        </w:rPr>
      </w:pPr>
      <w:r w:rsidRPr="009D0A08">
        <w:rPr>
          <w:rFonts w:ascii="Arial" w:hAnsi="Arial" w:cs="Arial"/>
          <w:sz w:val="36"/>
          <w:szCs w:val="36"/>
        </w:rPr>
        <w:t>and Section 106</w:t>
      </w:r>
      <w:r w:rsidR="00F67A0C">
        <w:rPr>
          <w:rFonts w:ascii="Arial" w:hAnsi="Arial" w:cs="Arial"/>
          <w:sz w:val="36"/>
          <w:szCs w:val="36"/>
        </w:rPr>
        <w:t xml:space="preserve"> developer contributions</w:t>
      </w:r>
    </w:p>
    <w:p w14:paraId="23965EFF" w14:textId="77777777" w:rsidR="00A248D7" w:rsidRDefault="00A248D7" w:rsidP="00A248D7">
      <w:pPr>
        <w:jc w:val="center"/>
        <w:rPr>
          <w:rFonts w:ascii="Arial" w:hAnsi="Arial" w:cs="Arial"/>
          <w:sz w:val="72"/>
          <w:szCs w:val="72"/>
        </w:rPr>
      </w:pPr>
    </w:p>
    <w:p w14:paraId="5AC7179B" w14:textId="77777777" w:rsidR="00A248D7" w:rsidRPr="009D0A08" w:rsidRDefault="00F059DD" w:rsidP="00A248D7">
      <w:pPr>
        <w:jc w:val="center"/>
        <w:rPr>
          <w:rFonts w:ascii="Arial" w:hAnsi="Arial" w:cs="Arial"/>
          <w:sz w:val="28"/>
          <w:szCs w:val="28"/>
        </w:rPr>
      </w:pPr>
      <w:r w:rsidRPr="009D0A08">
        <w:rPr>
          <w:rFonts w:ascii="Arial" w:hAnsi="Arial" w:cs="Arial"/>
          <w:sz w:val="28"/>
          <w:szCs w:val="28"/>
        </w:rPr>
        <w:t>Reporting Period:</w:t>
      </w:r>
    </w:p>
    <w:p w14:paraId="22E16D47" w14:textId="77777777" w:rsidR="00A248D7" w:rsidRPr="00A04FDF" w:rsidRDefault="00F059DD" w:rsidP="00A248D7">
      <w:pPr>
        <w:jc w:val="center"/>
        <w:rPr>
          <w:rFonts w:ascii="Arial" w:hAnsi="Arial" w:cs="Arial"/>
          <w:color w:val="FF0000"/>
          <w:sz w:val="28"/>
          <w:szCs w:val="28"/>
        </w:rPr>
      </w:pPr>
      <w:r w:rsidRPr="00A04FDF">
        <w:rPr>
          <w:rFonts w:ascii="Arial" w:hAnsi="Arial" w:cs="Arial"/>
          <w:color w:val="FF0000"/>
          <w:sz w:val="28"/>
          <w:szCs w:val="28"/>
        </w:rPr>
        <w:t xml:space="preserve"> </w:t>
      </w:r>
      <w:r w:rsidRPr="00E83A36">
        <w:rPr>
          <w:rFonts w:ascii="Arial" w:hAnsi="Arial" w:cs="Arial"/>
          <w:sz w:val="28"/>
          <w:szCs w:val="28"/>
        </w:rPr>
        <w:t>01 April 202</w:t>
      </w:r>
      <w:r w:rsidR="00E83A36" w:rsidRPr="00E83A36">
        <w:rPr>
          <w:rFonts w:ascii="Arial" w:hAnsi="Arial" w:cs="Arial"/>
          <w:sz w:val="28"/>
          <w:szCs w:val="28"/>
        </w:rPr>
        <w:t>1</w:t>
      </w:r>
      <w:r w:rsidRPr="00E83A36">
        <w:rPr>
          <w:rFonts w:ascii="Arial" w:hAnsi="Arial" w:cs="Arial"/>
          <w:sz w:val="28"/>
          <w:szCs w:val="28"/>
        </w:rPr>
        <w:t xml:space="preserve"> to 31 March 202</w:t>
      </w:r>
      <w:r w:rsidR="00E83A36" w:rsidRPr="00E83A36">
        <w:rPr>
          <w:rFonts w:ascii="Arial" w:hAnsi="Arial" w:cs="Arial"/>
          <w:sz w:val="28"/>
          <w:szCs w:val="28"/>
        </w:rPr>
        <w:t>2</w:t>
      </w:r>
      <w:r w:rsidR="00A04FDF" w:rsidRPr="00E83A36">
        <w:rPr>
          <w:rFonts w:ascii="Arial" w:hAnsi="Arial" w:cs="Arial"/>
          <w:sz w:val="28"/>
          <w:szCs w:val="28"/>
        </w:rPr>
        <w:t xml:space="preserve"> </w:t>
      </w:r>
    </w:p>
    <w:p w14:paraId="3D29F9B6" w14:textId="77777777" w:rsidR="00931C20" w:rsidRDefault="00931C20"/>
    <w:p w14:paraId="0E5D8872" w14:textId="77777777" w:rsidR="00931C20" w:rsidRDefault="00931C20"/>
    <w:p w14:paraId="35484246" w14:textId="77777777" w:rsidR="00931C20" w:rsidRDefault="00931C20"/>
    <w:p w14:paraId="30234E7F" w14:textId="77777777" w:rsidR="00931C20" w:rsidRDefault="00931C20"/>
    <w:p w14:paraId="55873A86" w14:textId="77777777" w:rsidR="00931C20" w:rsidRDefault="00931C20"/>
    <w:p w14:paraId="3FDCFF18" w14:textId="77777777" w:rsidR="00931C20" w:rsidRDefault="00931C20"/>
    <w:p w14:paraId="1C332273" w14:textId="77777777" w:rsidR="00931C20" w:rsidRDefault="00931C20"/>
    <w:p w14:paraId="70BD4A60" w14:textId="77777777" w:rsidR="00931C20" w:rsidRDefault="00931C20"/>
    <w:p w14:paraId="28DB3259" w14:textId="77777777" w:rsidR="00931C20" w:rsidRDefault="00931C20"/>
    <w:p w14:paraId="7C274257" w14:textId="77777777" w:rsidR="00931C20" w:rsidRDefault="00931C20"/>
    <w:p w14:paraId="092904C9" w14:textId="77777777" w:rsidR="00931C20" w:rsidRDefault="00931C20"/>
    <w:p w14:paraId="05A94C32" w14:textId="77777777" w:rsidR="00931C20" w:rsidRDefault="00931C20"/>
    <w:p w14:paraId="4ADCBDFB" w14:textId="77777777" w:rsidR="00931C20" w:rsidRDefault="00931C20"/>
    <w:p w14:paraId="11711948" w14:textId="77777777" w:rsidR="00931C20" w:rsidRPr="00DB1765" w:rsidRDefault="00F059DD" w:rsidP="00931C20">
      <w:pPr>
        <w:rPr>
          <w:rFonts w:ascii="Arial" w:hAnsi="Arial" w:cs="Arial"/>
          <w:b/>
          <w:bCs/>
        </w:rPr>
      </w:pPr>
      <w:r w:rsidRPr="00DB1765">
        <w:rPr>
          <w:rFonts w:ascii="Arial" w:hAnsi="Arial" w:cs="Arial"/>
          <w:b/>
          <w:bCs/>
        </w:rPr>
        <w:t>Introduction</w:t>
      </w:r>
    </w:p>
    <w:p w14:paraId="3AE3A37E" w14:textId="77777777" w:rsidR="00931C20" w:rsidRPr="001600B8" w:rsidRDefault="00F059DD">
      <w:pPr>
        <w:rPr>
          <w:rFonts w:ascii="Arial" w:hAnsi="Arial" w:cs="Arial"/>
        </w:rPr>
      </w:pPr>
      <w:r w:rsidRPr="001600B8">
        <w:rPr>
          <w:rFonts w:ascii="Arial" w:hAnsi="Arial" w:cs="Arial"/>
        </w:rPr>
        <w:t xml:space="preserve">This is the Brighton </w:t>
      </w:r>
      <w:r w:rsidR="00215491">
        <w:rPr>
          <w:rFonts w:ascii="Arial" w:hAnsi="Arial" w:cs="Arial"/>
        </w:rPr>
        <w:t xml:space="preserve">&amp; </w:t>
      </w:r>
      <w:r w:rsidRPr="001600B8">
        <w:rPr>
          <w:rFonts w:ascii="Arial" w:hAnsi="Arial" w:cs="Arial"/>
        </w:rPr>
        <w:t xml:space="preserve">Hove City Council Infrastructure Funding Statement (IFS) </w:t>
      </w:r>
      <w:r w:rsidR="00046333">
        <w:rPr>
          <w:rFonts w:ascii="Arial" w:hAnsi="Arial" w:cs="Arial"/>
        </w:rPr>
        <w:t xml:space="preserve">for </w:t>
      </w:r>
      <w:r w:rsidR="00E83A36">
        <w:rPr>
          <w:rFonts w:ascii="Arial" w:hAnsi="Arial" w:cs="Arial"/>
        </w:rPr>
        <w:t>2021/22</w:t>
      </w:r>
      <w:r w:rsidR="00F528BC">
        <w:rPr>
          <w:rFonts w:ascii="Arial" w:hAnsi="Arial" w:cs="Arial"/>
        </w:rPr>
        <w:t>.  This statement provides</w:t>
      </w:r>
      <w:r w:rsidR="00B80CA2">
        <w:rPr>
          <w:rFonts w:ascii="Arial" w:hAnsi="Arial" w:cs="Arial"/>
        </w:rPr>
        <w:t xml:space="preserve"> </w:t>
      </w:r>
      <w:r w:rsidRPr="001600B8">
        <w:rPr>
          <w:rFonts w:ascii="Arial" w:hAnsi="Arial" w:cs="Arial"/>
        </w:rPr>
        <w:t xml:space="preserve">update on the Council’s </w:t>
      </w:r>
      <w:r w:rsidR="00DF4960">
        <w:rPr>
          <w:rFonts w:ascii="Arial" w:hAnsi="Arial" w:cs="Arial"/>
        </w:rPr>
        <w:t>developer contributions secured</w:t>
      </w:r>
      <w:r w:rsidR="00F528BC">
        <w:rPr>
          <w:rFonts w:ascii="Arial" w:hAnsi="Arial" w:cs="Arial"/>
        </w:rPr>
        <w:t xml:space="preserve"> </w:t>
      </w:r>
      <w:r w:rsidR="00DF4960">
        <w:rPr>
          <w:rFonts w:ascii="Arial" w:hAnsi="Arial" w:cs="Arial"/>
        </w:rPr>
        <w:t>under the Community Infrastructure Levy (CIL)</w:t>
      </w:r>
      <w:r w:rsidR="00A248D7">
        <w:rPr>
          <w:rFonts w:ascii="Arial" w:hAnsi="Arial" w:cs="Arial"/>
        </w:rPr>
        <w:t xml:space="preserve"> </w:t>
      </w:r>
      <w:r w:rsidR="00FA12F9">
        <w:rPr>
          <w:rFonts w:ascii="Arial" w:hAnsi="Arial" w:cs="Arial"/>
        </w:rPr>
        <w:t xml:space="preserve">and </w:t>
      </w:r>
      <w:r w:rsidRPr="001600B8">
        <w:rPr>
          <w:rFonts w:ascii="Arial" w:hAnsi="Arial" w:cs="Arial"/>
        </w:rPr>
        <w:t xml:space="preserve">Section 106 (S.106) </w:t>
      </w:r>
      <w:r w:rsidR="00A248D7">
        <w:rPr>
          <w:rFonts w:ascii="Arial" w:hAnsi="Arial" w:cs="Arial"/>
        </w:rPr>
        <w:t xml:space="preserve">planning </w:t>
      </w:r>
      <w:r w:rsidR="00DF4960">
        <w:rPr>
          <w:rFonts w:ascii="Arial" w:hAnsi="Arial" w:cs="Arial"/>
        </w:rPr>
        <w:t xml:space="preserve">obligations </w:t>
      </w:r>
      <w:r w:rsidR="00F528BC">
        <w:rPr>
          <w:rFonts w:ascii="Arial" w:hAnsi="Arial" w:cs="Arial"/>
        </w:rPr>
        <w:t>together with</w:t>
      </w:r>
      <w:r w:rsidR="00DF4960">
        <w:rPr>
          <w:rFonts w:ascii="Arial" w:hAnsi="Arial" w:cs="Arial"/>
        </w:rPr>
        <w:t xml:space="preserve"> </w:t>
      </w:r>
      <w:r w:rsidRPr="001600B8">
        <w:rPr>
          <w:rFonts w:ascii="Arial" w:hAnsi="Arial" w:cs="Arial"/>
        </w:rPr>
        <w:t xml:space="preserve">income and expenditure in </w:t>
      </w:r>
      <w:r w:rsidR="00E83A36">
        <w:rPr>
          <w:rFonts w:ascii="Arial" w:hAnsi="Arial" w:cs="Arial"/>
        </w:rPr>
        <w:t>2021/22</w:t>
      </w:r>
      <w:r w:rsidRPr="001600B8">
        <w:rPr>
          <w:rFonts w:ascii="Arial" w:hAnsi="Arial" w:cs="Arial"/>
        </w:rPr>
        <w:t>, in compliance with Regulation 121A of the CIL Regulation 2010 (as amended.)</w:t>
      </w:r>
    </w:p>
    <w:p w14:paraId="4A03E56D" w14:textId="77777777" w:rsidR="00931C20" w:rsidRPr="001600B8" w:rsidRDefault="00F059DD" w:rsidP="00DF4960">
      <w:pPr>
        <w:rPr>
          <w:rFonts w:ascii="Arial" w:hAnsi="Arial" w:cs="Arial"/>
        </w:rPr>
      </w:pPr>
      <w:r>
        <w:rPr>
          <w:rFonts w:ascii="Arial" w:hAnsi="Arial" w:cs="Arial"/>
        </w:rPr>
        <w:t xml:space="preserve">As a </w:t>
      </w:r>
      <w:r w:rsidR="00DA3C2A" w:rsidRPr="001600B8">
        <w:rPr>
          <w:rFonts w:ascii="Arial" w:hAnsi="Arial" w:cs="Arial"/>
        </w:rPr>
        <w:t xml:space="preserve">Contribution Receiving Authority (CRA) </w:t>
      </w:r>
      <w:r w:rsidR="00DA3C2A">
        <w:rPr>
          <w:rFonts w:ascii="Arial" w:hAnsi="Arial" w:cs="Arial"/>
        </w:rPr>
        <w:t>t</w:t>
      </w:r>
      <w:r w:rsidR="00B9316B" w:rsidRPr="001600B8">
        <w:rPr>
          <w:rFonts w:ascii="Arial" w:hAnsi="Arial" w:cs="Arial"/>
        </w:rPr>
        <w:t xml:space="preserve">he Council is </w:t>
      </w:r>
      <w:r>
        <w:rPr>
          <w:rFonts w:ascii="Arial" w:hAnsi="Arial" w:cs="Arial"/>
        </w:rPr>
        <w:t xml:space="preserve">required </w:t>
      </w:r>
      <w:r w:rsidR="00B9316B" w:rsidRPr="001600B8">
        <w:rPr>
          <w:rFonts w:ascii="Arial" w:hAnsi="Arial" w:cs="Arial"/>
        </w:rPr>
        <w:t xml:space="preserve">to prepare an IFS </w:t>
      </w:r>
      <w:r>
        <w:rPr>
          <w:rFonts w:ascii="Arial" w:hAnsi="Arial" w:cs="Arial"/>
        </w:rPr>
        <w:t xml:space="preserve">no </w:t>
      </w:r>
      <w:r w:rsidR="00B9316B" w:rsidRPr="001600B8">
        <w:rPr>
          <w:rFonts w:ascii="Arial" w:hAnsi="Arial" w:cs="Arial"/>
        </w:rPr>
        <w:t>later than 31</w:t>
      </w:r>
      <w:r w:rsidR="00B9316B" w:rsidRPr="001600B8">
        <w:rPr>
          <w:rFonts w:ascii="Arial" w:hAnsi="Arial" w:cs="Arial"/>
          <w:vertAlign w:val="superscript"/>
        </w:rPr>
        <w:t>st</w:t>
      </w:r>
      <w:r w:rsidR="00B9316B" w:rsidRPr="001600B8">
        <w:rPr>
          <w:rFonts w:ascii="Arial" w:hAnsi="Arial" w:cs="Arial"/>
        </w:rPr>
        <w:t xml:space="preserve"> December annually which includes:</w:t>
      </w:r>
    </w:p>
    <w:p w14:paraId="12855979" w14:textId="77777777" w:rsidR="00931C20" w:rsidRPr="001600B8" w:rsidRDefault="00F059DD" w:rsidP="00931C20">
      <w:pPr>
        <w:pStyle w:val="ListParagraph"/>
        <w:numPr>
          <w:ilvl w:val="0"/>
          <w:numId w:val="2"/>
        </w:numPr>
        <w:rPr>
          <w:rFonts w:ascii="Arial" w:hAnsi="Arial" w:cs="Arial"/>
        </w:rPr>
      </w:pPr>
      <w:r w:rsidRPr="001600B8">
        <w:rPr>
          <w:rFonts w:ascii="Arial" w:hAnsi="Arial" w:cs="Arial"/>
        </w:rPr>
        <w:t>An Infrastructure List (a statement of projects or types of infrastructure which the charging authority intends will be, or may be, wholly or partly funded by CIL;</w:t>
      </w:r>
    </w:p>
    <w:p w14:paraId="20C62664" w14:textId="77777777" w:rsidR="00931C20" w:rsidRPr="001600B8" w:rsidRDefault="00F059DD" w:rsidP="00931C20">
      <w:pPr>
        <w:pStyle w:val="ListParagraph"/>
        <w:numPr>
          <w:ilvl w:val="0"/>
          <w:numId w:val="2"/>
        </w:numPr>
        <w:rPr>
          <w:rFonts w:ascii="Arial" w:hAnsi="Arial" w:cs="Arial"/>
        </w:rPr>
      </w:pPr>
      <w:r w:rsidRPr="001600B8">
        <w:rPr>
          <w:rFonts w:ascii="Arial" w:hAnsi="Arial" w:cs="Arial"/>
        </w:rPr>
        <w:t>A report about CIL, in relation to the previous financial year (the “reported year”); and</w:t>
      </w:r>
    </w:p>
    <w:p w14:paraId="6CBB7CFA" w14:textId="77777777" w:rsidR="00931C20" w:rsidRPr="001656F8" w:rsidRDefault="00F059DD" w:rsidP="00931C20">
      <w:pPr>
        <w:pStyle w:val="ListParagraph"/>
        <w:rPr>
          <w:rFonts w:ascii="Arial" w:hAnsi="Arial" w:cs="Arial"/>
        </w:rPr>
      </w:pPr>
      <w:r w:rsidRPr="001600B8">
        <w:rPr>
          <w:rFonts w:ascii="Arial" w:hAnsi="Arial" w:cs="Arial"/>
        </w:rPr>
        <w:t>A report</w:t>
      </w:r>
      <w:r w:rsidR="00A248D7">
        <w:rPr>
          <w:rFonts w:ascii="Arial" w:hAnsi="Arial" w:cs="Arial"/>
        </w:rPr>
        <w:t xml:space="preserve"> in respect of S.106 p</w:t>
      </w:r>
      <w:r w:rsidRPr="001600B8">
        <w:rPr>
          <w:rFonts w:ascii="Arial" w:hAnsi="Arial" w:cs="Arial"/>
        </w:rPr>
        <w:t>lanning obligations in relation to the reported year.</w:t>
      </w:r>
    </w:p>
    <w:p w14:paraId="6FB67AEE" w14:textId="77777777" w:rsidR="00931C20" w:rsidRDefault="00F059DD" w:rsidP="00931C20">
      <w:r w:rsidRPr="001600B8">
        <w:rPr>
          <w:rFonts w:ascii="Arial" w:hAnsi="Arial" w:cs="Arial"/>
        </w:rPr>
        <w:t xml:space="preserve">The requirements for the type of information to be published in relation to CIL and </w:t>
      </w:r>
      <w:r w:rsidR="00A248D7">
        <w:rPr>
          <w:rFonts w:ascii="Arial" w:hAnsi="Arial" w:cs="Arial"/>
        </w:rPr>
        <w:t xml:space="preserve">s106 </w:t>
      </w:r>
      <w:r>
        <w:rPr>
          <w:rFonts w:ascii="Arial" w:hAnsi="Arial" w:cs="Arial"/>
        </w:rPr>
        <w:t>P</w:t>
      </w:r>
      <w:r w:rsidRPr="001600B8">
        <w:rPr>
          <w:rFonts w:ascii="Arial" w:hAnsi="Arial" w:cs="Arial"/>
        </w:rPr>
        <w:t>lanning obligations is set out in Schedule 2 of the CIL Regulations 2010 (as amended.)</w:t>
      </w:r>
    </w:p>
    <w:p w14:paraId="4696DCE5" w14:textId="77777777" w:rsidR="004A76A5" w:rsidRDefault="004A76A5" w:rsidP="00931C20">
      <w:pPr>
        <w:rPr>
          <w:rFonts w:ascii="Arial" w:hAnsi="Arial" w:cs="Arial"/>
          <w:b/>
          <w:bCs/>
        </w:rPr>
      </w:pPr>
    </w:p>
    <w:p w14:paraId="24A50E57" w14:textId="77777777" w:rsidR="00931C20" w:rsidRPr="00803DC2" w:rsidRDefault="00F059DD" w:rsidP="00931C20">
      <w:pPr>
        <w:rPr>
          <w:rFonts w:ascii="Arial" w:hAnsi="Arial" w:cs="Arial"/>
          <w:b/>
          <w:bCs/>
        </w:rPr>
      </w:pPr>
      <w:r w:rsidRPr="00970963">
        <w:rPr>
          <w:rFonts w:ascii="Arial" w:hAnsi="Arial" w:cs="Arial"/>
          <w:b/>
          <w:bCs/>
        </w:rPr>
        <w:t xml:space="preserve">About this Statement </w:t>
      </w:r>
    </w:p>
    <w:p w14:paraId="6B23EE94" w14:textId="77777777" w:rsidR="00931C20" w:rsidRPr="00970963" w:rsidRDefault="00F059DD" w:rsidP="00931C20">
      <w:pPr>
        <w:rPr>
          <w:rFonts w:ascii="Arial" w:hAnsi="Arial" w:cs="Arial"/>
        </w:rPr>
      </w:pPr>
      <w:r w:rsidRPr="00970963">
        <w:rPr>
          <w:rFonts w:ascii="Arial" w:hAnsi="Arial" w:cs="Arial"/>
        </w:rPr>
        <w:t xml:space="preserve">The Brighton and Hove City Council IFS </w:t>
      </w:r>
      <w:r w:rsidR="00E83A36">
        <w:rPr>
          <w:rFonts w:ascii="Arial" w:hAnsi="Arial" w:cs="Arial"/>
        </w:rPr>
        <w:t>2021/22</w:t>
      </w:r>
      <w:r w:rsidRPr="00970963">
        <w:rPr>
          <w:rFonts w:ascii="Arial" w:hAnsi="Arial" w:cs="Arial"/>
        </w:rPr>
        <w:t xml:space="preserve"> provides all information required under the CIL Regulations</w:t>
      </w:r>
      <w:r w:rsidR="00A51870">
        <w:rPr>
          <w:rFonts w:ascii="Arial" w:hAnsi="Arial" w:cs="Arial"/>
        </w:rPr>
        <w:t xml:space="preserve"> and</w:t>
      </w:r>
      <w:r w:rsidR="006B207B">
        <w:rPr>
          <w:rFonts w:ascii="Arial" w:hAnsi="Arial" w:cs="Arial"/>
        </w:rPr>
        <w:t xml:space="preserve"> </w:t>
      </w:r>
      <w:r w:rsidRPr="00970963">
        <w:rPr>
          <w:rFonts w:ascii="Arial" w:hAnsi="Arial" w:cs="Arial"/>
        </w:rPr>
        <w:t>is supported by detailed planning obligation data also highlight</w:t>
      </w:r>
      <w:r w:rsidR="00A51870">
        <w:rPr>
          <w:rFonts w:ascii="Arial" w:hAnsi="Arial" w:cs="Arial"/>
        </w:rPr>
        <w:t>ing</w:t>
      </w:r>
      <w:r w:rsidRPr="00970963">
        <w:rPr>
          <w:rFonts w:ascii="Arial" w:hAnsi="Arial" w:cs="Arial"/>
        </w:rPr>
        <w:t xml:space="preserve"> key infrastructure projects funded by developer contributions during </w:t>
      </w:r>
      <w:r w:rsidR="00E83A36">
        <w:rPr>
          <w:rFonts w:ascii="Arial" w:hAnsi="Arial" w:cs="Arial"/>
        </w:rPr>
        <w:t>2021/22</w:t>
      </w:r>
      <w:r w:rsidRPr="00970963">
        <w:rPr>
          <w:rFonts w:ascii="Arial" w:hAnsi="Arial" w:cs="Arial"/>
        </w:rPr>
        <w:t>.</w:t>
      </w:r>
    </w:p>
    <w:p w14:paraId="5C848ED6" w14:textId="77777777" w:rsidR="00931C20" w:rsidRPr="00010F12" w:rsidRDefault="00F059DD" w:rsidP="00931C20">
      <w:pPr>
        <w:rPr>
          <w:rFonts w:ascii="Arial" w:hAnsi="Arial" w:cs="Arial"/>
        </w:rPr>
      </w:pPr>
      <w:r w:rsidRPr="00010F12">
        <w:rPr>
          <w:rFonts w:ascii="Arial" w:hAnsi="Arial" w:cs="Arial"/>
        </w:rPr>
        <w:t>The IFS is an important way of demonstrating how the council’s housing target, as set out within the City Plan Part One, is being delivered alongside developer contributions, which will be used to support the delivery of essential supporting infrastructure.</w:t>
      </w:r>
    </w:p>
    <w:p w14:paraId="6468974F" w14:textId="77777777" w:rsidR="00931C20" w:rsidRPr="00010F12" w:rsidRDefault="00F059DD" w:rsidP="00931C20">
      <w:pPr>
        <w:rPr>
          <w:rFonts w:ascii="Arial" w:hAnsi="Arial" w:cs="Arial"/>
        </w:rPr>
      </w:pPr>
      <w:r w:rsidRPr="00010F12">
        <w:rPr>
          <w:rFonts w:ascii="Arial" w:hAnsi="Arial" w:cs="Arial"/>
        </w:rPr>
        <w:t>The CIL Guidance requires that IFS data is prepared in a specific digital format (using CSV files) using standard template</w:t>
      </w:r>
      <w:r w:rsidR="00A248D7">
        <w:rPr>
          <w:rFonts w:ascii="Arial" w:hAnsi="Arial" w:cs="Arial"/>
        </w:rPr>
        <w:t>s</w:t>
      </w:r>
      <w:r w:rsidRPr="00010F12">
        <w:rPr>
          <w:rFonts w:ascii="Arial" w:hAnsi="Arial" w:cs="Arial"/>
        </w:rPr>
        <w:t xml:space="preserve">. </w:t>
      </w:r>
    </w:p>
    <w:p w14:paraId="1B819D4C" w14:textId="77777777" w:rsidR="00931C20" w:rsidRPr="00010F12" w:rsidRDefault="00F059DD" w:rsidP="00931C20">
      <w:pPr>
        <w:rPr>
          <w:rFonts w:ascii="Arial" w:hAnsi="Arial" w:cs="Arial"/>
        </w:rPr>
      </w:pPr>
      <w:r w:rsidRPr="00010F12">
        <w:rPr>
          <w:rFonts w:ascii="Arial" w:hAnsi="Arial" w:cs="Arial"/>
        </w:rPr>
        <w:t xml:space="preserve">This IFS is accompanied by spreadsheets which support the S.106 </w:t>
      </w:r>
      <w:r w:rsidR="00DF21D3">
        <w:rPr>
          <w:rFonts w:ascii="Arial" w:hAnsi="Arial" w:cs="Arial"/>
        </w:rPr>
        <w:t xml:space="preserve">and CIL </w:t>
      </w:r>
      <w:r w:rsidRPr="00010F12">
        <w:rPr>
          <w:rFonts w:ascii="Arial" w:hAnsi="Arial" w:cs="Arial"/>
        </w:rPr>
        <w:t>totals reported</w:t>
      </w:r>
      <w:r w:rsidR="00EA3414">
        <w:rPr>
          <w:rFonts w:ascii="Arial" w:hAnsi="Arial" w:cs="Arial"/>
        </w:rPr>
        <w:t>.</w:t>
      </w:r>
      <w:r w:rsidRPr="00010F12">
        <w:rPr>
          <w:rFonts w:ascii="Arial" w:hAnsi="Arial" w:cs="Arial"/>
        </w:rPr>
        <w:t xml:space="preserve"> </w:t>
      </w:r>
      <w:r w:rsidR="00EA3414">
        <w:rPr>
          <w:rFonts w:ascii="Arial" w:hAnsi="Arial" w:cs="Arial"/>
        </w:rPr>
        <w:t xml:space="preserve">The </w:t>
      </w:r>
      <w:r w:rsidRPr="00010F12">
        <w:rPr>
          <w:rFonts w:ascii="Arial" w:hAnsi="Arial" w:cs="Arial"/>
        </w:rPr>
        <w:t xml:space="preserve">publication of the IFS will be </w:t>
      </w:r>
      <w:r w:rsidR="00A51870">
        <w:rPr>
          <w:rFonts w:ascii="Arial" w:hAnsi="Arial" w:cs="Arial"/>
        </w:rPr>
        <w:t xml:space="preserve">include </w:t>
      </w:r>
      <w:r w:rsidRPr="00010F12">
        <w:rPr>
          <w:rFonts w:ascii="Arial" w:hAnsi="Arial" w:cs="Arial"/>
        </w:rPr>
        <w:t>three CSV files, which will also be published on the council’s website by 31</w:t>
      </w:r>
      <w:r w:rsidRPr="00010F12">
        <w:rPr>
          <w:rFonts w:ascii="Arial" w:hAnsi="Arial" w:cs="Arial"/>
          <w:vertAlign w:val="superscript"/>
        </w:rPr>
        <w:t>st</w:t>
      </w:r>
      <w:r w:rsidRPr="00010F12">
        <w:rPr>
          <w:rFonts w:ascii="Arial" w:hAnsi="Arial" w:cs="Arial"/>
        </w:rPr>
        <w:t xml:space="preserve"> December 202</w:t>
      </w:r>
      <w:r w:rsidR="0047125E">
        <w:rPr>
          <w:rFonts w:ascii="Arial" w:hAnsi="Arial" w:cs="Arial"/>
        </w:rPr>
        <w:t>2</w:t>
      </w:r>
      <w:r w:rsidRPr="00010F12">
        <w:rPr>
          <w:rFonts w:ascii="Arial" w:hAnsi="Arial" w:cs="Arial"/>
        </w:rPr>
        <w:t xml:space="preserve">. </w:t>
      </w:r>
    </w:p>
    <w:p w14:paraId="567C4027" w14:textId="77777777" w:rsidR="00215491" w:rsidRDefault="00215491" w:rsidP="00931C20"/>
    <w:p w14:paraId="77B6064F" w14:textId="77777777" w:rsidR="00931C20" w:rsidRPr="0052383E" w:rsidRDefault="00F059DD" w:rsidP="00931C20">
      <w:pPr>
        <w:rPr>
          <w:rFonts w:ascii="Arial" w:hAnsi="Arial" w:cs="Arial"/>
          <w:b/>
          <w:bCs/>
        </w:rPr>
      </w:pPr>
      <w:r w:rsidRPr="0052383E">
        <w:rPr>
          <w:rFonts w:ascii="Arial" w:hAnsi="Arial" w:cs="Arial"/>
          <w:b/>
          <w:bCs/>
        </w:rPr>
        <w:t xml:space="preserve">IFS </w:t>
      </w:r>
      <w:r w:rsidR="00E83A36">
        <w:rPr>
          <w:rFonts w:ascii="Arial" w:hAnsi="Arial" w:cs="Arial"/>
          <w:b/>
          <w:bCs/>
        </w:rPr>
        <w:t>2021/22</w:t>
      </w:r>
      <w:r w:rsidRPr="0052383E">
        <w:rPr>
          <w:rFonts w:ascii="Arial" w:hAnsi="Arial" w:cs="Arial"/>
          <w:b/>
          <w:bCs/>
        </w:rPr>
        <w:t xml:space="preserve"> – Key Headlines</w:t>
      </w:r>
    </w:p>
    <w:tbl>
      <w:tblPr>
        <w:tblStyle w:val="TableGrid"/>
        <w:tblW w:w="0" w:type="auto"/>
        <w:tblLook w:val="04A0" w:firstRow="1" w:lastRow="0" w:firstColumn="1" w:lastColumn="0" w:noHBand="0" w:noVBand="1"/>
      </w:tblPr>
      <w:tblGrid>
        <w:gridCol w:w="9016"/>
      </w:tblGrid>
      <w:tr w:rsidR="00D72DD0" w14:paraId="7271910F" w14:textId="77777777" w:rsidTr="00931C20">
        <w:tc>
          <w:tcPr>
            <w:tcW w:w="9016" w:type="dxa"/>
          </w:tcPr>
          <w:p w14:paraId="1D1D055B" w14:textId="77777777" w:rsidR="00931C20" w:rsidRPr="00C37E9A" w:rsidRDefault="00F059DD" w:rsidP="00931C20">
            <w:pPr>
              <w:rPr>
                <w:rFonts w:ascii="Arial" w:hAnsi="Arial" w:cs="Arial"/>
              </w:rPr>
            </w:pPr>
            <w:r w:rsidRPr="00C37E9A">
              <w:rPr>
                <w:rFonts w:ascii="Arial" w:hAnsi="Arial" w:cs="Arial"/>
                <w:b/>
                <w:bCs/>
              </w:rPr>
              <w:t>Section 106 (S.106)</w:t>
            </w:r>
            <w:r w:rsidR="00215491">
              <w:rPr>
                <w:rFonts w:ascii="Arial" w:hAnsi="Arial" w:cs="Arial"/>
                <w:b/>
                <w:bCs/>
              </w:rPr>
              <w:t xml:space="preserve"> Planning Obligations</w:t>
            </w:r>
          </w:p>
          <w:p w14:paraId="7D6322E3" w14:textId="77777777" w:rsidR="00931C20" w:rsidRDefault="00F059DD" w:rsidP="00931C20">
            <w:pPr>
              <w:rPr>
                <w:rFonts w:ascii="Arial" w:hAnsi="Arial" w:cs="Arial"/>
              </w:rPr>
            </w:pPr>
            <w:r>
              <w:rPr>
                <w:rFonts w:ascii="Arial" w:hAnsi="Arial" w:cs="Arial"/>
              </w:rPr>
              <w:t xml:space="preserve">In </w:t>
            </w:r>
            <w:r w:rsidR="00E83A36">
              <w:rPr>
                <w:rFonts w:ascii="Arial" w:hAnsi="Arial" w:cs="Arial"/>
              </w:rPr>
              <w:t>2021/22</w:t>
            </w:r>
            <w:r>
              <w:rPr>
                <w:rFonts w:ascii="Arial" w:hAnsi="Arial" w:cs="Arial"/>
              </w:rPr>
              <w:t xml:space="preserve">, the council </w:t>
            </w:r>
            <w:r w:rsidRPr="009D0A08">
              <w:rPr>
                <w:rFonts w:ascii="Arial" w:hAnsi="Arial" w:cs="Arial"/>
                <w:b/>
                <w:bCs/>
              </w:rPr>
              <w:t xml:space="preserve">received a </w:t>
            </w:r>
            <w:r w:rsidRPr="00215491">
              <w:rPr>
                <w:rFonts w:ascii="Arial" w:hAnsi="Arial" w:cs="Arial"/>
                <w:b/>
                <w:bCs/>
              </w:rPr>
              <w:t xml:space="preserve">total of </w:t>
            </w:r>
            <w:r w:rsidR="0067303F" w:rsidRPr="00215491">
              <w:rPr>
                <w:rFonts w:ascii="Arial" w:hAnsi="Arial" w:cs="Arial"/>
                <w:b/>
                <w:bCs/>
              </w:rPr>
              <w:t>£</w:t>
            </w:r>
            <w:r w:rsidR="00215491" w:rsidRPr="00215491">
              <w:rPr>
                <w:rFonts w:ascii="Arial" w:hAnsi="Arial" w:cs="Arial"/>
                <w:b/>
                <w:bCs/>
              </w:rPr>
              <w:t>5,025,715 in financial contributions</w:t>
            </w:r>
            <w:r w:rsidR="0067303F" w:rsidRPr="00215491">
              <w:rPr>
                <w:rFonts w:ascii="Arial" w:hAnsi="Arial" w:cs="Arial"/>
                <w:b/>
                <w:bCs/>
              </w:rPr>
              <w:t xml:space="preserve"> </w:t>
            </w:r>
            <w:r w:rsidRPr="00215491">
              <w:rPr>
                <w:rFonts w:ascii="Arial" w:hAnsi="Arial" w:cs="Arial"/>
              </w:rPr>
              <w:t xml:space="preserve">from </w:t>
            </w:r>
            <w:r>
              <w:rPr>
                <w:rFonts w:ascii="Arial" w:hAnsi="Arial" w:cs="Arial"/>
              </w:rPr>
              <w:t xml:space="preserve">S.106 planning obligations. These sums are either directly related to specifically defined infrastructure projects associated with each planning permission </w:t>
            </w:r>
            <w:r w:rsidRPr="006A0612">
              <w:rPr>
                <w:rFonts w:ascii="Arial" w:hAnsi="Arial" w:cs="Arial"/>
              </w:rPr>
              <w:t>(</w:t>
            </w:r>
            <w:r w:rsidRPr="001656F8">
              <w:rPr>
                <w:rFonts w:ascii="Arial" w:hAnsi="Arial" w:cs="Arial"/>
              </w:rPr>
              <w:t>Appendix II</w:t>
            </w:r>
            <w:r w:rsidRPr="006A0612">
              <w:rPr>
                <w:rFonts w:ascii="Arial" w:hAnsi="Arial" w:cs="Arial"/>
              </w:rPr>
              <w:t>)</w:t>
            </w:r>
            <w:r>
              <w:rPr>
                <w:rFonts w:ascii="Arial" w:hAnsi="Arial" w:cs="Arial"/>
              </w:rPr>
              <w:t xml:space="preserve"> or delivered on site. </w:t>
            </w:r>
          </w:p>
          <w:p w14:paraId="5F3E4C75" w14:textId="77777777" w:rsidR="00931C20" w:rsidRDefault="00931C20" w:rsidP="00931C20">
            <w:pPr>
              <w:rPr>
                <w:rFonts w:ascii="Arial" w:hAnsi="Arial" w:cs="Arial"/>
              </w:rPr>
            </w:pPr>
          </w:p>
          <w:p w14:paraId="74081737" w14:textId="77777777" w:rsidR="00931C20" w:rsidRPr="00B22D98" w:rsidRDefault="00F059DD" w:rsidP="00931C20">
            <w:pPr>
              <w:rPr>
                <w:rFonts w:ascii="Arial" w:hAnsi="Arial" w:cs="Arial"/>
              </w:rPr>
            </w:pPr>
            <w:r w:rsidRPr="00215491">
              <w:rPr>
                <w:rFonts w:ascii="Arial" w:hAnsi="Arial" w:cs="Arial"/>
              </w:rPr>
              <w:t xml:space="preserve">The council </w:t>
            </w:r>
            <w:r w:rsidRPr="00215491">
              <w:rPr>
                <w:rFonts w:ascii="Arial" w:hAnsi="Arial" w:cs="Arial"/>
                <w:b/>
                <w:bCs/>
              </w:rPr>
              <w:t xml:space="preserve">held </w:t>
            </w:r>
            <w:r w:rsidR="0067303F" w:rsidRPr="00215491">
              <w:rPr>
                <w:rFonts w:ascii="Arial" w:hAnsi="Arial" w:cs="Arial"/>
                <w:b/>
                <w:bCs/>
              </w:rPr>
              <w:t>£2</w:t>
            </w:r>
            <w:r w:rsidR="00215491" w:rsidRPr="00215491">
              <w:rPr>
                <w:rFonts w:ascii="Arial" w:hAnsi="Arial" w:cs="Arial"/>
                <w:b/>
                <w:bCs/>
              </w:rPr>
              <w:t xml:space="preserve">3,574,839 </w:t>
            </w:r>
            <w:r w:rsidRPr="00215491">
              <w:rPr>
                <w:rFonts w:ascii="Arial" w:hAnsi="Arial" w:cs="Arial"/>
              </w:rPr>
              <w:t xml:space="preserve">at the end of </w:t>
            </w:r>
            <w:r w:rsidR="00E83A36" w:rsidRPr="00215491">
              <w:rPr>
                <w:rFonts w:ascii="Arial" w:hAnsi="Arial" w:cs="Arial"/>
              </w:rPr>
              <w:t>2021/22</w:t>
            </w:r>
            <w:r w:rsidRPr="00215491">
              <w:rPr>
                <w:rFonts w:ascii="Arial" w:hAnsi="Arial" w:cs="Arial"/>
              </w:rPr>
              <w:t>, to be spent on either specifically defined infrastructure projects or citywide affordable housing developments</w:t>
            </w:r>
            <w:r w:rsidRPr="00B22D98">
              <w:rPr>
                <w:rFonts w:ascii="Arial" w:hAnsi="Arial" w:cs="Arial"/>
              </w:rPr>
              <w:t xml:space="preserve">. </w:t>
            </w:r>
          </w:p>
          <w:p w14:paraId="756F9CB4" w14:textId="77777777" w:rsidR="00931C20" w:rsidRPr="00B22D98" w:rsidRDefault="00931C20" w:rsidP="00931C20">
            <w:pPr>
              <w:rPr>
                <w:rFonts w:ascii="Arial" w:hAnsi="Arial" w:cs="Arial"/>
              </w:rPr>
            </w:pPr>
          </w:p>
          <w:p w14:paraId="55DB8BD1" w14:textId="77777777" w:rsidR="003B5DBF" w:rsidRPr="00661334" w:rsidRDefault="00F059DD" w:rsidP="006A22B3">
            <w:pPr>
              <w:pStyle w:val="ListParagraph"/>
              <w:numPr>
                <w:ilvl w:val="0"/>
                <w:numId w:val="13"/>
              </w:numPr>
            </w:pPr>
            <w:r w:rsidRPr="00661334">
              <w:rPr>
                <w:rFonts w:ascii="Arial" w:hAnsi="Arial" w:cs="Arial"/>
              </w:rPr>
              <w:t xml:space="preserve">In </w:t>
            </w:r>
            <w:r w:rsidR="00E83A36" w:rsidRPr="00661334">
              <w:rPr>
                <w:rFonts w:ascii="Arial" w:hAnsi="Arial" w:cs="Arial"/>
              </w:rPr>
              <w:t>2021/22</w:t>
            </w:r>
            <w:r w:rsidR="0067303F" w:rsidRPr="00661334">
              <w:rPr>
                <w:rFonts w:ascii="Arial" w:hAnsi="Arial" w:cs="Arial"/>
              </w:rPr>
              <w:t xml:space="preserve"> £</w:t>
            </w:r>
            <w:r w:rsidR="00215491" w:rsidRPr="00661334">
              <w:rPr>
                <w:rFonts w:ascii="Arial" w:hAnsi="Arial" w:cs="Arial"/>
              </w:rPr>
              <w:t>2,813,630</w:t>
            </w:r>
            <w:r w:rsidR="0067303F" w:rsidRPr="00661334">
              <w:rPr>
                <w:rFonts w:ascii="Arial" w:hAnsi="Arial" w:cs="Arial"/>
              </w:rPr>
              <w:t xml:space="preserve"> </w:t>
            </w:r>
            <w:r w:rsidR="00B80CA2" w:rsidRPr="00661334">
              <w:rPr>
                <w:rFonts w:ascii="Arial" w:hAnsi="Arial" w:cs="Arial"/>
              </w:rPr>
              <w:t xml:space="preserve">was spent </w:t>
            </w:r>
            <w:r w:rsidR="00A248D7" w:rsidRPr="00661334">
              <w:rPr>
                <w:rFonts w:ascii="Arial" w:hAnsi="Arial" w:cs="Arial"/>
              </w:rPr>
              <w:t xml:space="preserve">that include key </w:t>
            </w:r>
            <w:r w:rsidR="00B80CA2" w:rsidRPr="00661334">
              <w:rPr>
                <w:rFonts w:ascii="Arial" w:hAnsi="Arial" w:cs="Arial"/>
              </w:rPr>
              <w:t>project</w:t>
            </w:r>
            <w:r w:rsidRPr="00661334">
              <w:rPr>
                <w:rFonts w:ascii="Arial" w:hAnsi="Arial" w:cs="Arial"/>
              </w:rPr>
              <w:t>s</w:t>
            </w:r>
            <w:r w:rsidRPr="00661334">
              <w:rPr>
                <w:rFonts w:ascii="Arial" w:hAnsi="Arial" w:cs="Arial"/>
                <w:b/>
                <w:bCs/>
              </w:rPr>
              <w:t xml:space="preserve">: </w:t>
            </w:r>
          </w:p>
          <w:p w14:paraId="628FB674" w14:textId="77777777" w:rsidR="007C0643" w:rsidRPr="00661334" w:rsidRDefault="00F059DD" w:rsidP="008D7FA5">
            <w:pPr>
              <w:pStyle w:val="ListParagraph"/>
              <w:numPr>
                <w:ilvl w:val="0"/>
                <w:numId w:val="15"/>
              </w:numPr>
            </w:pPr>
            <w:r w:rsidRPr="00661334">
              <w:rPr>
                <w:rFonts w:ascii="Arial" w:hAnsi="Arial" w:cs="Arial"/>
              </w:rPr>
              <w:lastRenderedPageBreak/>
              <w:t>Over £374,000 from Education contributions towards expansion improvements at Varndean school expansion</w:t>
            </w:r>
          </w:p>
          <w:p w14:paraId="3E575EB3" w14:textId="77777777" w:rsidR="00F83D55" w:rsidRPr="00661334" w:rsidRDefault="00F059DD" w:rsidP="00F83D55">
            <w:pPr>
              <w:pStyle w:val="ListParagraph"/>
              <w:numPr>
                <w:ilvl w:val="0"/>
                <w:numId w:val="15"/>
              </w:numPr>
            </w:pPr>
            <w:r w:rsidRPr="00661334">
              <w:rPr>
                <w:rFonts w:ascii="Arial" w:hAnsi="Arial" w:cs="Arial"/>
              </w:rPr>
              <w:t xml:space="preserve">Nearly £1.1m </w:t>
            </w:r>
            <w:r w:rsidR="002E3E53" w:rsidRPr="00661334">
              <w:rPr>
                <w:rFonts w:ascii="Arial" w:hAnsi="Arial" w:cs="Arial"/>
              </w:rPr>
              <w:t>of improvements to recreation and sport facilities across the city</w:t>
            </w:r>
          </w:p>
          <w:p w14:paraId="38D8DBB5" w14:textId="77777777" w:rsidR="00931C20" w:rsidRDefault="00F059DD" w:rsidP="008D7FA5">
            <w:pPr>
              <w:pStyle w:val="ListParagraph"/>
              <w:numPr>
                <w:ilvl w:val="0"/>
                <w:numId w:val="15"/>
              </w:numPr>
            </w:pPr>
            <w:r w:rsidRPr="00661334">
              <w:rPr>
                <w:rFonts w:ascii="Arial" w:hAnsi="Arial" w:cs="Arial"/>
              </w:rPr>
              <w:t>Nearly £507,000</w:t>
            </w:r>
            <w:r w:rsidR="002E3E53" w:rsidRPr="00661334">
              <w:rPr>
                <w:rFonts w:ascii="Arial" w:hAnsi="Arial" w:cs="Arial"/>
              </w:rPr>
              <w:t xml:space="preserve"> towards</w:t>
            </w:r>
            <w:r w:rsidR="008D7FA5" w:rsidRPr="00661334">
              <w:rPr>
                <w:rFonts w:ascii="Arial" w:hAnsi="Arial" w:cs="Arial"/>
              </w:rPr>
              <w:t xml:space="preserve"> pedestrian sustainable transport improvements in local areas of development</w:t>
            </w:r>
          </w:p>
        </w:tc>
      </w:tr>
    </w:tbl>
    <w:p w14:paraId="09D6D248" w14:textId="77777777" w:rsidR="00931C20" w:rsidRPr="007A1614" w:rsidRDefault="00931C20" w:rsidP="00931C20"/>
    <w:p w14:paraId="114DC1F1" w14:textId="77777777" w:rsidR="00A248D7" w:rsidRDefault="00F059DD" w:rsidP="00931C20">
      <w:pPr>
        <w:rPr>
          <w:rFonts w:ascii="Arial" w:hAnsi="Arial" w:cs="Arial"/>
        </w:rPr>
      </w:pPr>
      <w:r>
        <w:rPr>
          <w:rFonts w:ascii="Arial" w:hAnsi="Arial" w:cs="Arial"/>
        </w:rPr>
        <w:t xml:space="preserve">S.106 </w:t>
      </w:r>
      <w:r w:rsidR="00272DE1">
        <w:rPr>
          <w:rFonts w:ascii="Arial" w:hAnsi="Arial" w:cs="Arial"/>
        </w:rPr>
        <w:t>remains as the method</w:t>
      </w:r>
      <w:r>
        <w:rPr>
          <w:rFonts w:ascii="Arial" w:hAnsi="Arial" w:cs="Arial"/>
        </w:rPr>
        <w:t xml:space="preserve"> to ensure that developments provide sufficient affordable housing to achieve the council’s policy requirements for </w:t>
      </w:r>
      <w:r w:rsidRPr="00E80869">
        <w:rPr>
          <w:rFonts w:ascii="Arial" w:hAnsi="Arial" w:cs="Arial"/>
        </w:rPr>
        <w:t>20% affordable housing as an equivalent financial contribution on</w:t>
      </w:r>
      <w:r>
        <w:rPr>
          <w:rFonts w:ascii="Arial" w:hAnsi="Arial" w:cs="Arial"/>
        </w:rPr>
        <w:t xml:space="preserve"> </w:t>
      </w:r>
      <w:r w:rsidRPr="00E80869">
        <w:rPr>
          <w:rFonts w:ascii="Arial" w:hAnsi="Arial" w:cs="Arial"/>
        </w:rPr>
        <w:t>sites of between 5 and 9 (net) dwellings</w:t>
      </w:r>
      <w:r>
        <w:rPr>
          <w:rFonts w:ascii="Arial" w:hAnsi="Arial" w:cs="Arial"/>
        </w:rPr>
        <w:t xml:space="preserve">, </w:t>
      </w:r>
      <w:r w:rsidRPr="00E80869">
        <w:rPr>
          <w:rFonts w:ascii="Arial" w:hAnsi="Arial" w:cs="Arial"/>
        </w:rPr>
        <w:t>30% on</w:t>
      </w:r>
      <w:r>
        <w:rPr>
          <w:rFonts w:ascii="Arial" w:hAnsi="Arial" w:cs="Arial"/>
        </w:rPr>
        <w:t>-</w:t>
      </w:r>
      <w:r w:rsidRPr="00E80869">
        <w:rPr>
          <w:rFonts w:ascii="Arial" w:hAnsi="Arial" w:cs="Arial"/>
        </w:rPr>
        <w:t xml:space="preserve">site provision </w:t>
      </w:r>
      <w:r>
        <w:rPr>
          <w:rFonts w:ascii="Arial" w:hAnsi="Arial" w:cs="Arial"/>
        </w:rPr>
        <w:t xml:space="preserve">or financial contribution </w:t>
      </w:r>
      <w:r w:rsidRPr="00E80869">
        <w:rPr>
          <w:rFonts w:ascii="Arial" w:hAnsi="Arial" w:cs="Arial"/>
        </w:rPr>
        <w:t>on sites of between 10</w:t>
      </w:r>
      <w:r>
        <w:rPr>
          <w:rFonts w:ascii="Arial" w:hAnsi="Arial" w:cs="Arial"/>
        </w:rPr>
        <w:t xml:space="preserve"> </w:t>
      </w:r>
      <w:r w:rsidRPr="00E80869">
        <w:rPr>
          <w:rFonts w:ascii="Arial" w:hAnsi="Arial" w:cs="Arial"/>
        </w:rPr>
        <w:t>and 14 (net) dwellings</w:t>
      </w:r>
      <w:r>
        <w:rPr>
          <w:rFonts w:ascii="Arial" w:hAnsi="Arial" w:cs="Arial"/>
        </w:rPr>
        <w:t>, and 40% on-site provision on sites of 15 units or more.</w:t>
      </w:r>
    </w:p>
    <w:p w14:paraId="6F15ED5A" w14:textId="77777777" w:rsidR="00505F2D" w:rsidRDefault="00505F2D" w:rsidP="00931C20">
      <w:pPr>
        <w:rPr>
          <w:rFonts w:ascii="Arial" w:hAnsi="Arial" w:cs="Arial"/>
        </w:rPr>
      </w:pPr>
    </w:p>
    <w:p w14:paraId="373F7561" w14:textId="77777777" w:rsidR="00931C20" w:rsidRDefault="00F059DD" w:rsidP="00931C20">
      <w:pPr>
        <w:rPr>
          <w:rFonts w:ascii="Arial" w:hAnsi="Arial" w:cs="Arial"/>
          <w:b/>
          <w:bCs/>
        </w:rPr>
      </w:pPr>
      <w:r w:rsidRPr="00163578">
        <w:rPr>
          <w:rFonts w:ascii="Arial" w:hAnsi="Arial" w:cs="Arial"/>
          <w:b/>
          <w:bCs/>
        </w:rPr>
        <w:t xml:space="preserve">Section 106 Agreements and Income </w:t>
      </w:r>
      <w:r w:rsidR="00E83A36">
        <w:rPr>
          <w:rFonts w:ascii="Arial" w:hAnsi="Arial" w:cs="Arial"/>
          <w:b/>
          <w:bCs/>
        </w:rPr>
        <w:t>2021/22</w:t>
      </w:r>
    </w:p>
    <w:p w14:paraId="1886E26E" w14:textId="77777777" w:rsidR="00931C20" w:rsidRDefault="00F059DD" w:rsidP="00931C20">
      <w:pPr>
        <w:rPr>
          <w:rFonts w:ascii="Arial" w:hAnsi="Arial" w:cs="Arial"/>
        </w:rPr>
      </w:pPr>
      <w:r>
        <w:rPr>
          <w:rFonts w:ascii="Arial" w:hAnsi="Arial" w:cs="Arial"/>
        </w:rPr>
        <w:t>The following sets out:</w:t>
      </w:r>
    </w:p>
    <w:p w14:paraId="09A967C9" w14:textId="77777777" w:rsidR="00931C20" w:rsidRDefault="00F059DD" w:rsidP="00931C20">
      <w:pPr>
        <w:pStyle w:val="ListParagraph"/>
        <w:numPr>
          <w:ilvl w:val="0"/>
          <w:numId w:val="5"/>
        </w:numPr>
        <w:rPr>
          <w:rFonts w:ascii="Arial" w:hAnsi="Arial" w:cs="Arial"/>
        </w:rPr>
      </w:pPr>
      <w:bookmarkStart w:id="0" w:name="_Hlk54434419"/>
      <w:r>
        <w:rPr>
          <w:rFonts w:ascii="Arial" w:hAnsi="Arial" w:cs="Arial"/>
        </w:rPr>
        <w:t>S.106 planning obligations signed by developers and the council (to be pa</w:t>
      </w:r>
      <w:r w:rsidR="00A248D7">
        <w:rPr>
          <w:rFonts w:ascii="Arial" w:hAnsi="Arial" w:cs="Arial"/>
        </w:rPr>
        <w:t>id</w:t>
      </w:r>
      <w:r w:rsidR="00A248D7" w:rsidRPr="00A248D7">
        <w:rPr>
          <w:rFonts w:ascii="Arial" w:hAnsi="Arial" w:cs="Arial"/>
        </w:rPr>
        <w:t xml:space="preserve"> </w:t>
      </w:r>
      <w:r w:rsidR="00A248D7">
        <w:rPr>
          <w:rFonts w:ascii="Arial" w:hAnsi="Arial" w:cs="Arial"/>
        </w:rPr>
        <w:t xml:space="preserve">in </w:t>
      </w:r>
      <w:r w:rsidR="00E83A36">
        <w:rPr>
          <w:rFonts w:ascii="Arial" w:hAnsi="Arial" w:cs="Arial"/>
        </w:rPr>
        <w:t>2021/22</w:t>
      </w:r>
      <w:r w:rsidR="00BA34DC">
        <w:rPr>
          <w:rFonts w:ascii="Arial" w:hAnsi="Arial" w:cs="Arial"/>
        </w:rPr>
        <w:t xml:space="preserve"> </w:t>
      </w:r>
      <w:r>
        <w:rPr>
          <w:rFonts w:ascii="Arial" w:hAnsi="Arial" w:cs="Arial"/>
        </w:rPr>
        <w:t>once development triggers are reached in the future)</w:t>
      </w:r>
      <w:bookmarkEnd w:id="0"/>
      <w:r>
        <w:rPr>
          <w:rFonts w:ascii="Arial" w:hAnsi="Arial" w:cs="Arial"/>
        </w:rPr>
        <w:t>;</w:t>
      </w:r>
    </w:p>
    <w:p w14:paraId="42FF4AFC" w14:textId="77777777" w:rsidR="00931C20" w:rsidRDefault="00F059DD" w:rsidP="00931C20">
      <w:pPr>
        <w:pStyle w:val="ListParagraph"/>
        <w:numPr>
          <w:ilvl w:val="0"/>
          <w:numId w:val="5"/>
        </w:numPr>
        <w:rPr>
          <w:rFonts w:ascii="Arial" w:hAnsi="Arial" w:cs="Arial"/>
        </w:rPr>
      </w:pPr>
      <w:r>
        <w:rPr>
          <w:rFonts w:ascii="Arial" w:hAnsi="Arial" w:cs="Arial"/>
        </w:rPr>
        <w:t>The amount of S.106 paid to the council</w:t>
      </w:r>
      <w:r w:rsidR="00A51870">
        <w:rPr>
          <w:rFonts w:ascii="Arial" w:hAnsi="Arial" w:cs="Arial"/>
        </w:rPr>
        <w:t xml:space="preserve"> i</w:t>
      </w:r>
      <w:r>
        <w:rPr>
          <w:rFonts w:ascii="Arial" w:hAnsi="Arial" w:cs="Arial"/>
        </w:rPr>
        <w:t xml:space="preserve">n </w:t>
      </w:r>
      <w:r w:rsidR="00E83A36">
        <w:rPr>
          <w:rFonts w:ascii="Arial" w:hAnsi="Arial" w:cs="Arial"/>
        </w:rPr>
        <w:t>2021/22</w:t>
      </w:r>
      <w:r>
        <w:rPr>
          <w:rFonts w:ascii="Arial" w:hAnsi="Arial" w:cs="Arial"/>
        </w:rPr>
        <w:t xml:space="preserve"> (from all planning obligations);</w:t>
      </w:r>
    </w:p>
    <w:p w14:paraId="56EC6B87" w14:textId="77777777" w:rsidR="00A248D7" w:rsidRDefault="00F059DD" w:rsidP="00931C20">
      <w:pPr>
        <w:pStyle w:val="ListParagraph"/>
        <w:numPr>
          <w:ilvl w:val="0"/>
          <w:numId w:val="5"/>
        </w:numPr>
        <w:rPr>
          <w:rFonts w:ascii="Arial" w:hAnsi="Arial" w:cs="Arial"/>
        </w:rPr>
      </w:pPr>
      <w:r>
        <w:rPr>
          <w:rFonts w:ascii="Arial" w:hAnsi="Arial" w:cs="Arial"/>
        </w:rPr>
        <w:t>The amount of S.106 sums spent in the city on supporting infrastructure projects</w:t>
      </w:r>
    </w:p>
    <w:p w14:paraId="46E60CE8" w14:textId="77777777" w:rsidR="00931C20" w:rsidRDefault="00F059DD" w:rsidP="00931C20">
      <w:pPr>
        <w:pStyle w:val="ListParagraph"/>
        <w:numPr>
          <w:ilvl w:val="0"/>
          <w:numId w:val="5"/>
        </w:numPr>
        <w:rPr>
          <w:rFonts w:ascii="Arial" w:hAnsi="Arial" w:cs="Arial"/>
        </w:rPr>
      </w:pPr>
      <w:r>
        <w:rPr>
          <w:rFonts w:ascii="Arial" w:hAnsi="Arial" w:cs="Arial"/>
        </w:rPr>
        <w:t>The amount of S.106 that is yet to be formally allocated for spending by the council</w:t>
      </w:r>
    </w:p>
    <w:p w14:paraId="028A0B95" w14:textId="2DEB3E09" w:rsidR="00931C20" w:rsidRPr="0047125E" w:rsidRDefault="00F059DD" w:rsidP="00931C20">
      <w:pPr>
        <w:rPr>
          <w:rFonts w:ascii="Arial" w:eastAsia="Times New Roman" w:hAnsi="Arial" w:cs="Arial"/>
          <w:color w:val="FF0000"/>
          <w:lang w:eastAsia="en-GB"/>
        </w:rPr>
      </w:pPr>
      <w:r w:rsidRPr="006B4FA3">
        <w:rPr>
          <w:rFonts w:ascii="Arial" w:hAnsi="Arial" w:cs="Arial"/>
        </w:rPr>
        <w:t xml:space="preserve">In </w:t>
      </w:r>
      <w:r w:rsidR="00E83A36" w:rsidRPr="006B4FA3">
        <w:rPr>
          <w:rFonts w:ascii="Arial" w:hAnsi="Arial" w:cs="Arial"/>
        </w:rPr>
        <w:t>2021/22</w:t>
      </w:r>
      <w:r w:rsidRPr="006B4FA3">
        <w:rPr>
          <w:rFonts w:ascii="Arial" w:hAnsi="Arial" w:cs="Arial"/>
        </w:rPr>
        <w:t xml:space="preserve"> the council entered into </w:t>
      </w:r>
      <w:r w:rsidR="00505F2D" w:rsidRPr="006B4FA3">
        <w:rPr>
          <w:rFonts w:ascii="Arial" w:hAnsi="Arial" w:cs="Arial"/>
        </w:rPr>
        <w:t>42</w:t>
      </w:r>
      <w:r w:rsidRPr="006B4FA3">
        <w:rPr>
          <w:rFonts w:ascii="Arial" w:hAnsi="Arial" w:cs="Arial"/>
        </w:rPr>
        <w:t xml:space="preserve"> S.106</w:t>
      </w:r>
      <w:r w:rsidR="00505F2D" w:rsidRPr="006B4FA3">
        <w:rPr>
          <w:rFonts w:ascii="Arial" w:hAnsi="Arial" w:cs="Arial"/>
        </w:rPr>
        <w:t>, including Deed of Variation Agreements,</w:t>
      </w:r>
      <w:r w:rsidRPr="006B4FA3">
        <w:rPr>
          <w:rFonts w:ascii="Arial" w:hAnsi="Arial" w:cs="Arial"/>
        </w:rPr>
        <w:t xml:space="preserve"> as part of the approval of </w:t>
      </w:r>
      <w:r w:rsidRPr="00F059DD">
        <w:rPr>
          <w:rFonts w:ascii="Arial" w:hAnsi="Arial" w:cs="Arial"/>
        </w:rPr>
        <w:t>3,140</w:t>
      </w:r>
      <w:r w:rsidRPr="006B4FA3">
        <w:rPr>
          <w:rFonts w:ascii="Arial" w:hAnsi="Arial" w:cs="Arial"/>
        </w:rPr>
        <w:t xml:space="preserve"> </w:t>
      </w:r>
      <w:r w:rsidRPr="00F059DD">
        <w:rPr>
          <w:rFonts w:ascii="Arial" w:hAnsi="Arial" w:cs="Arial"/>
        </w:rPr>
        <w:t xml:space="preserve">planning applications. </w:t>
      </w:r>
      <w:r w:rsidRPr="00755227">
        <w:rPr>
          <w:rFonts w:ascii="Arial" w:hAnsi="Arial" w:cs="Arial"/>
        </w:rPr>
        <w:t xml:space="preserve">In signing up to those S.106 agreements, the council is due to receive </w:t>
      </w:r>
      <w:r w:rsidR="00755227" w:rsidRPr="00755227">
        <w:rPr>
          <w:rFonts w:ascii="Arial" w:eastAsia="Times New Roman" w:hAnsi="Arial" w:cs="Arial"/>
          <w:lang w:eastAsia="en-GB"/>
        </w:rPr>
        <w:t xml:space="preserve">£329,571 </w:t>
      </w:r>
      <w:r w:rsidRPr="00755227">
        <w:rPr>
          <w:rFonts w:ascii="Arial" w:eastAsia="Times New Roman" w:hAnsi="Arial" w:cs="Arial"/>
          <w:lang w:eastAsia="en-GB"/>
        </w:rPr>
        <w:t>once triggers are reached on those development sites (and will be reported as income is received in future IFS reports.)</w:t>
      </w:r>
    </w:p>
    <w:p w14:paraId="04EB0ACE" w14:textId="77777777" w:rsidR="00755227" w:rsidRPr="00755227" w:rsidRDefault="00F059DD" w:rsidP="00931C20">
      <w:pPr>
        <w:rPr>
          <w:rFonts w:ascii="Arial" w:eastAsia="Times New Roman" w:hAnsi="Arial" w:cs="Arial"/>
          <w:lang w:eastAsia="en-GB"/>
        </w:rPr>
      </w:pPr>
      <w:bookmarkStart w:id="1" w:name="_Hlk54435820"/>
      <w:r w:rsidRPr="00755227">
        <w:rPr>
          <w:rFonts w:ascii="Arial" w:eastAsia="Times New Roman" w:hAnsi="Arial" w:cs="Arial"/>
          <w:lang w:eastAsia="en-GB"/>
        </w:rPr>
        <w:t>Importantly it should be noted that s106 sums secured during 2021/22 has decreased significantly and is now starting to be replaced by CIL.</w:t>
      </w:r>
    </w:p>
    <w:bookmarkEnd w:id="1"/>
    <w:p w14:paraId="480A32BE" w14:textId="77777777" w:rsidR="00931C20" w:rsidRPr="00C61976" w:rsidRDefault="00F059DD" w:rsidP="00931C20">
      <w:pPr>
        <w:rPr>
          <w:rFonts w:ascii="Arial" w:eastAsia="Times New Roman" w:hAnsi="Arial" w:cs="Arial"/>
          <w:b/>
          <w:bCs/>
          <w:lang w:eastAsia="en-GB"/>
        </w:rPr>
      </w:pPr>
      <w:r w:rsidRPr="00263044">
        <w:rPr>
          <w:rFonts w:ascii="Arial" w:hAnsi="Arial" w:cs="Arial"/>
        </w:rPr>
        <w:t xml:space="preserve">In </w:t>
      </w:r>
      <w:r w:rsidR="00E83A36" w:rsidRPr="00263044">
        <w:rPr>
          <w:rFonts w:ascii="Arial" w:hAnsi="Arial" w:cs="Arial"/>
        </w:rPr>
        <w:t>2021/22</w:t>
      </w:r>
      <w:r w:rsidRPr="00263044">
        <w:rPr>
          <w:rFonts w:ascii="Arial" w:hAnsi="Arial" w:cs="Arial"/>
        </w:rPr>
        <w:t xml:space="preserve">, The total amount received from S.106 obligations </w:t>
      </w:r>
      <w:r w:rsidR="00BA34DC" w:rsidRPr="00263044">
        <w:rPr>
          <w:rFonts w:ascii="Arial" w:hAnsi="Arial" w:cs="Arial"/>
        </w:rPr>
        <w:t xml:space="preserve">under Agreements completed in </w:t>
      </w:r>
      <w:r w:rsidR="007E27E1" w:rsidRPr="00263044">
        <w:rPr>
          <w:rFonts w:ascii="Arial" w:hAnsi="Arial" w:cs="Arial"/>
        </w:rPr>
        <w:t xml:space="preserve">that year </w:t>
      </w:r>
      <w:r w:rsidR="00E83A36" w:rsidRPr="00263044">
        <w:rPr>
          <w:rFonts w:ascii="Arial" w:hAnsi="Arial" w:cs="Arial"/>
        </w:rPr>
        <w:t>2021/22</w:t>
      </w:r>
      <w:r w:rsidR="00BA34DC" w:rsidRPr="00263044">
        <w:rPr>
          <w:rFonts w:ascii="Arial" w:hAnsi="Arial" w:cs="Arial"/>
        </w:rPr>
        <w:t xml:space="preserve"> and all previous years </w:t>
      </w:r>
      <w:r w:rsidRPr="00263044">
        <w:rPr>
          <w:rFonts w:ascii="Arial" w:hAnsi="Arial" w:cs="Arial"/>
        </w:rPr>
        <w:t xml:space="preserve">was </w:t>
      </w:r>
      <w:r w:rsidR="0067303F" w:rsidRPr="00263044">
        <w:rPr>
          <w:rFonts w:ascii="Arial" w:eastAsia="Times New Roman" w:hAnsi="Arial" w:cs="Arial"/>
          <w:b/>
          <w:bCs/>
          <w:lang w:eastAsia="en-GB"/>
        </w:rPr>
        <w:t>£</w:t>
      </w:r>
      <w:r w:rsidR="007E27E1" w:rsidRPr="00263044">
        <w:rPr>
          <w:rFonts w:ascii="Arial" w:eastAsia="Times New Roman" w:hAnsi="Arial" w:cs="Arial"/>
          <w:b/>
          <w:bCs/>
          <w:lang w:eastAsia="en-GB"/>
        </w:rPr>
        <w:t>5,025,715</w:t>
      </w:r>
      <w:r w:rsidR="0067303F" w:rsidRPr="00263044">
        <w:rPr>
          <w:rFonts w:ascii="Arial" w:eastAsia="Times New Roman" w:hAnsi="Arial" w:cs="Arial"/>
          <w:b/>
          <w:bCs/>
          <w:lang w:eastAsia="en-GB"/>
        </w:rPr>
        <w:t xml:space="preserve"> </w:t>
      </w:r>
      <w:r w:rsidRPr="00263044">
        <w:rPr>
          <w:rFonts w:ascii="Arial" w:eastAsia="Times New Roman" w:hAnsi="Arial" w:cs="Arial"/>
          <w:b/>
          <w:bCs/>
          <w:lang w:eastAsia="en-GB"/>
        </w:rPr>
        <w:t>.</w:t>
      </w:r>
      <w:r w:rsidRPr="00C61976">
        <w:rPr>
          <w:rFonts w:ascii="Arial" w:eastAsia="Times New Roman" w:hAnsi="Arial" w:cs="Arial"/>
          <w:b/>
          <w:bCs/>
          <w:lang w:eastAsia="en-GB"/>
        </w:rPr>
        <w:t xml:space="preserve"> </w:t>
      </w:r>
    </w:p>
    <w:p w14:paraId="4A496C72" w14:textId="77777777" w:rsidR="00931C20" w:rsidRPr="007E27E1" w:rsidRDefault="00F059DD" w:rsidP="00931C20">
      <w:pPr>
        <w:rPr>
          <w:rFonts w:ascii="Arial" w:eastAsia="Times New Roman" w:hAnsi="Arial" w:cs="Arial"/>
          <w:lang w:eastAsia="en-GB"/>
        </w:rPr>
      </w:pPr>
      <w:bookmarkStart w:id="2" w:name="_Hlk54439274"/>
      <w:r w:rsidRPr="007E27E1">
        <w:rPr>
          <w:rFonts w:ascii="Arial" w:eastAsia="Times New Roman" w:hAnsi="Arial" w:cs="Arial"/>
          <w:lang w:eastAsia="en-GB"/>
        </w:rPr>
        <w:t xml:space="preserve">The 5 largest (by value) S.106 payments received during </w:t>
      </w:r>
      <w:r w:rsidR="00E83A36" w:rsidRPr="007E27E1">
        <w:rPr>
          <w:rFonts w:ascii="Arial" w:eastAsia="Times New Roman" w:hAnsi="Arial" w:cs="Arial"/>
          <w:lang w:eastAsia="en-GB"/>
        </w:rPr>
        <w:t>2021/22</w:t>
      </w:r>
      <w:r w:rsidRPr="007E27E1">
        <w:rPr>
          <w:rFonts w:ascii="Arial" w:eastAsia="Times New Roman" w:hAnsi="Arial" w:cs="Arial"/>
          <w:lang w:eastAsia="en-GB"/>
        </w:rPr>
        <w:t xml:space="preserve"> are summarised below:</w:t>
      </w:r>
    </w:p>
    <w:tbl>
      <w:tblPr>
        <w:tblStyle w:val="TableGrid"/>
        <w:tblW w:w="0" w:type="auto"/>
        <w:tblLook w:val="04A0" w:firstRow="1" w:lastRow="0" w:firstColumn="1" w:lastColumn="0" w:noHBand="0" w:noVBand="1"/>
      </w:tblPr>
      <w:tblGrid>
        <w:gridCol w:w="2087"/>
        <w:gridCol w:w="2062"/>
        <w:gridCol w:w="2015"/>
        <w:gridCol w:w="2852"/>
      </w:tblGrid>
      <w:tr w:rsidR="00D72DD0" w14:paraId="37D56340" w14:textId="77777777" w:rsidTr="00931C20">
        <w:tc>
          <w:tcPr>
            <w:tcW w:w="2087" w:type="dxa"/>
          </w:tcPr>
          <w:p w14:paraId="7DD21C44" w14:textId="77777777" w:rsidR="00931C20" w:rsidRPr="00263044" w:rsidRDefault="00F059DD" w:rsidP="00931C20">
            <w:pPr>
              <w:rPr>
                <w:rFonts w:eastAsia="Times New Roman" w:cstheme="minorHAnsi"/>
                <w:b/>
                <w:bCs/>
                <w:sz w:val="20"/>
                <w:szCs w:val="20"/>
                <w:lang w:eastAsia="en-GB"/>
              </w:rPr>
            </w:pPr>
            <w:r w:rsidRPr="00263044">
              <w:rPr>
                <w:rFonts w:eastAsia="Times New Roman" w:cstheme="minorHAnsi"/>
                <w:b/>
                <w:bCs/>
                <w:sz w:val="20"/>
                <w:szCs w:val="20"/>
                <w:lang w:eastAsia="en-GB"/>
              </w:rPr>
              <w:t>Planning Permission</w:t>
            </w:r>
          </w:p>
        </w:tc>
        <w:tc>
          <w:tcPr>
            <w:tcW w:w="2062" w:type="dxa"/>
          </w:tcPr>
          <w:p w14:paraId="00934828" w14:textId="77777777" w:rsidR="00931C20" w:rsidRPr="00B22D98" w:rsidRDefault="00F059DD" w:rsidP="00931C20">
            <w:pPr>
              <w:rPr>
                <w:rFonts w:eastAsia="Times New Roman" w:cstheme="minorHAnsi"/>
                <w:b/>
                <w:bCs/>
                <w:color w:val="000000"/>
                <w:sz w:val="20"/>
                <w:szCs w:val="20"/>
                <w:lang w:eastAsia="en-GB"/>
              </w:rPr>
            </w:pPr>
            <w:r w:rsidRPr="00B22D98">
              <w:rPr>
                <w:rFonts w:eastAsia="Times New Roman" w:cstheme="minorHAnsi"/>
                <w:b/>
                <w:bCs/>
                <w:color w:val="000000"/>
                <w:sz w:val="20"/>
                <w:szCs w:val="20"/>
                <w:lang w:eastAsia="en-GB"/>
              </w:rPr>
              <w:t>Development</w:t>
            </w:r>
          </w:p>
        </w:tc>
        <w:tc>
          <w:tcPr>
            <w:tcW w:w="2015" w:type="dxa"/>
          </w:tcPr>
          <w:p w14:paraId="2D43C5ED" w14:textId="77777777" w:rsidR="00931C20" w:rsidRPr="00B22D98" w:rsidRDefault="00F059DD" w:rsidP="00931C20">
            <w:pPr>
              <w:rPr>
                <w:rFonts w:eastAsia="Times New Roman" w:cstheme="minorHAnsi"/>
                <w:b/>
                <w:bCs/>
                <w:color w:val="000000"/>
                <w:sz w:val="20"/>
                <w:szCs w:val="20"/>
                <w:lang w:eastAsia="en-GB"/>
              </w:rPr>
            </w:pPr>
            <w:r w:rsidRPr="00B22D98">
              <w:rPr>
                <w:rFonts w:eastAsia="Times New Roman" w:cstheme="minorHAnsi"/>
                <w:b/>
                <w:bCs/>
                <w:color w:val="000000"/>
                <w:sz w:val="20"/>
                <w:szCs w:val="20"/>
                <w:lang w:eastAsia="en-GB"/>
              </w:rPr>
              <w:t xml:space="preserve">Total S106 </w:t>
            </w:r>
            <w:r w:rsidR="00073373">
              <w:rPr>
                <w:rFonts w:eastAsia="Times New Roman" w:cstheme="minorHAnsi"/>
                <w:b/>
                <w:bCs/>
                <w:color w:val="000000"/>
                <w:sz w:val="20"/>
                <w:szCs w:val="20"/>
                <w:lang w:eastAsia="en-GB"/>
              </w:rPr>
              <w:t>(financial o</w:t>
            </w:r>
            <w:r w:rsidRPr="00B22D98">
              <w:rPr>
                <w:rFonts w:eastAsia="Times New Roman" w:cstheme="minorHAnsi"/>
                <w:b/>
                <w:bCs/>
                <w:color w:val="000000"/>
                <w:sz w:val="20"/>
                <w:szCs w:val="20"/>
                <w:lang w:eastAsia="en-GB"/>
              </w:rPr>
              <w:t>bligations</w:t>
            </w:r>
            <w:r w:rsidR="00073373">
              <w:rPr>
                <w:rFonts w:eastAsia="Times New Roman" w:cstheme="minorHAnsi"/>
                <w:b/>
                <w:bCs/>
                <w:color w:val="000000"/>
                <w:sz w:val="20"/>
                <w:szCs w:val="20"/>
                <w:lang w:eastAsia="en-GB"/>
              </w:rPr>
              <w:t>)</w:t>
            </w:r>
          </w:p>
        </w:tc>
        <w:tc>
          <w:tcPr>
            <w:tcW w:w="2852" w:type="dxa"/>
          </w:tcPr>
          <w:p w14:paraId="1C0CF310" w14:textId="77777777" w:rsidR="00931C20" w:rsidRPr="00B22D98" w:rsidRDefault="00F059DD" w:rsidP="00931C20">
            <w:pPr>
              <w:jc w:val="center"/>
              <w:rPr>
                <w:rFonts w:eastAsia="Times New Roman" w:cstheme="minorHAnsi"/>
                <w:b/>
                <w:bCs/>
                <w:color w:val="000000"/>
                <w:sz w:val="20"/>
                <w:szCs w:val="20"/>
                <w:lang w:eastAsia="en-GB"/>
              </w:rPr>
            </w:pPr>
            <w:r w:rsidRPr="00B22D98">
              <w:rPr>
                <w:rFonts w:eastAsia="Times New Roman" w:cstheme="minorHAnsi"/>
                <w:b/>
                <w:bCs/>
                <w:color w:val="000000"/>
                <w:sz w:val="20"/>
                <w:szCs w:val="20"/>
                <w:lang w:eastAsia="en-GB"/>
              </w:rPr>
              <w:t>Categories</w:t>
            </w:r>
          </w:p>
        </w:tc>
      </w:tr>
      <w:tr w:rsidR="00D72DD0" w14:paraId="5E289ADA" w14:textId="77777777" w:rsidTr="00931C20">
        <w:tc>
          <w:tcPr>
            <w:tcW w:w="2087" w:type="dxa"/>
          </w:tcPr>
          <w:p w14:paraId="104D5373" w14:textId="77777777" w:rsidR="00931C20" w:rsidRPr="00263044" w:rsidRDefault="00F059DD" w:rsidP="00931C20">
            <w:pPr>
              <w:rPr>
                <w:rFonts w:eastAsia="Times New Roman" w:cstheme="minorHAnsi"/>
                <w:sz w:val="20"/>
                <w:szCs w:val="20"/>
                <w:lang w:eastAsia="en-GB"/>
              </w:rPr>
            </w:pPr>
            <w:r w:rsidRPr="00263044">
              <w:rPr>
                <w:rFonts w:eastAsia="Times New Roman" w:cstheme="minorHAnsi"/>
                <w:sz w:val="20"/>
                <w:szCs w:val="20"/>
                <w:lang w:eastAsia="en-GB"/>
              </w:rPr>
              <w:t xml:space="preserve">2018/03541 </w:t>
            </w:r>
          </w:p>
        </w:tc>
        <w:tc>
          <w:tcPr>
            <w:tcW w:w="2062" w:type="dxa"/>
          </w:tcPr>
          <w:p w14:paraId="01871FA0" w14:textId="77777777" w:rsidR="00931C20" w:rsidRPr="00263044" w:rsidRDefault="00F059DD" w:rsidP="00931C20">
            <w:pPr>
              <w:rPr>
                <w:rFonts w:eastAsia="Times New Roman" w:cstheme="minorHAnsi"/>
                <w:sz w:val="20"/>
                <w:szCs w:val="20"/>
                <w:lang w:eastAsia="en-GB"/>
              </w:rPr>
            </w:pPr>
            <w:r w:rsidRPr="00263044">
              <w:rPr>
                <w:rFonts w:eastAsia="Times New Roman" w:cstheme="minorHAnsi"/>
                <w:sz w:val="20"/>
                <w:szCs w:val="20"/>
                <w:lang w:eastAsia="en-GB"/>
              </w:rPr>
              <w:t>Land east Coldean Lane, Brighton</w:t>
            </w:r>
          </w:p>
        </w:tc>
        <w:tc>
          <w:tcPr>
            <w:tcW w:w="2015" w:type="dxa"/>
          </w:tcPr>
          <w:p w14:paraId="37D4DD1F" w14:textId="77777777" w:rsidR="00931C20" w:rsidRPr="00263044" w:rsidRDefault="00F059DD" w:rsidP="00931C20">
            <w:pPr>
              <w:rPr>
                <w:rFonts w:eastAsia="Times New Roman" w:cstheme="minorHAnsi"/>
                <w:sz w:val="20"/>
                <w:szCs w:val="20"/>
                <w:lang w:eastAsia="en-GB"/>
              </w:rPr>
            </w:pPr>
            <w:r w:rsidRPr="00263044">
              <w:rPr>
                <w:rFonts w:eastAsia="Times New Roman" w:cstheme="minorHAnsi"/>
                <w:sz w:val="20"/>
                <w:szCs w:val="20"/>
                <w:lang w:eastAsia="en-GB"/>
              </w:rPr>
              <w:t>£1,020,543</w:t>
            </w:r>
          </w:p>
        </w:tc>
        <w:tc>
          <w:tcPr>
            <w:tcW w:w="2852" w:type="dxa"/>
          </w:tcPr>
          <w:p w14:paraId="7C33B73D" w14:textId="77777777" w:rsidR="00AA3E24" w:rsidRDefault="00F059DD" w:rsidP="00AA3E24">
            <w:pPr>
              <w:pStyle w:val="ListParagraph"/>
              <w:numPr>
                <w:ilvl w:val="0"/>
                <w:numId w:val="11"/>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Education</w:t>
            </w:r>
          </w:p>
          <w:p w14:paraId="6709A7AD" w14:textId="77777777" w:rsidR="009A17E4" w:rsidRPr="00C72D71" w:rsidRDefault="00F059DD" w:rsidP="00AA3E24">
            <w:pPr>
              <w:pStyle w:val="ListParagraph"/>
              <w:numPr>
                <w:ilvl w:val="0"/>
                <w:numId w:val="11"/>
              </w:numPr>
              <w:rPr>
                <w:rFonts w:eastAsia="Times New Roman" w:cstheme="minorHAnsi"/>
                <w:color w:val="000000"/>
                <w:sz w:val="20"/>
                <w:szCs w:val="20"/>
                <w:lang w:eastAsia="en-GB"/>
              </w:rPr>
            </w:pPr>
            <w:r>
              <w:rPr>
                <w:rFonts w:eastAsia="Times New Roman" w:cstheme="minorHAnsi"/>
                <w:color w:val="000000"/>
                <w:sz w:val="20"/>
                <w:szCs w:val="20"/>
                <w:lang w:eastAsia="en-GB"/>
              </w:rPr>
              <w:t>Local Employment</w:t>
            </w:r>
          </w:p>
          <w:p w14:paraId="78729640" w14:textId="77777777" w:rsidR="00AA3E24" w:rsidRPr="00C72D71" w:rsidRDefault="00F059DD" w:rsidP="00AA3E24">
            <w:pPr>
              <w:pStyle w:val="ListParagraph"/>
              <w:numPr>
                <w:ilvl w:val="0"/>
                <w:numId w:val="11"/>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Recreation</w:t>
            </w:r>
          </w:p>
          <w:p w14:paraId="5EFAFF7F" w14:textId="77777777" w:rsidR="00931C20" w:rsidRPr="00C72D71" w:rsidRDefault="00F059DD" w:rsidP="00AA3E24">
            <w:pPr>
              <w:pStyle w:val="ListParagraph"/>
              <w:numPr>
                <w:ilvl w:val="0"/>
                <w:numId w:val="11"/>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Transport</w:t>
            </w:r>
          </w:p>
        </w:tc>
      </w:tr>
      <w:tr w:rsidR="00D72DD0" w14:paraId="39CEED91" w14:textId="77777777" w:rsidTr="00C72D71">
        <w:tc>
          <w:tcPr>
            <w:tcW w:w="2087" w:type="dxa"/>
          </w:tcPr>
          <w:p w14:paraId="56C996BA" w14:textId="77777777" w:rsidR="00AA3E24" w:rsidRPr="00263044" w:rsidRDefault="00F059DD" w:rsidP="00AA3E24">
            <w:pPr>
              <w:rPr>
                <w:rFonts w:eastAsia="Times New Roman" w:cstheme="minorHAnsi"/>
                <w:sz w:val="20"/>
                <w:szCs w:val="20"/>
                <w:lang w:eastAsia="en-GB"/>
              </w:rPr>
            </w:pPr>
            <w:r w:rsidRPr="00263044">
              <w:rPr>
                <w:rFonts w:eastAsia="Times New Roman" w:cstheme="minorHAnsi"/>
                <w:sz w:val="20"/>
                <w:szCs w:val="20"/>
                <w:lang w:eastAsia="en-GB"/>
              </w:rPr>
              <w:t>2018/01738</w:t>
            </w:r>
          </w:p>
        </w:tc>
        <w:tc>
          <w:tcPr>
            <w:tcW w:w="2062" w:type="dxa"/>
            <w:vAlign w:val="bottom"/>
          </w:tcPr>
          <w:p w14:paraId="0EA84F3D" w14:textId="77777777" w:rsidR="00AA3E24" w:rsidRPr="00263044" w:rsidRDefault="00F059DD" w:rsidP="00263044">
            <w:pPr>
              <w:rPr>
                <w:rFonts w:eastAsia="Times New Roman" w:cstheme="minorHAnsi"/>
                <w:sz w:val="20"/>
                <w:szCs w:val="20"/>
                <w:lang w:eastAsia="en-GB"/>
              </w:rPr>
            </w:pPr>
            <w:r w:rsidRPr="00263044">
              <w:rPr>
                <w:rFonts w:eastAsia="Times New Roman" w:cstheme="minorHAnsi"/>
                <w:sz w:val="20"/>
                <w:szCs w:val="20"/>
                <w:lang w:eastAsia="en-GB"/>
              </w:rPr>
              <w:t>land at Lyon Close Hove</w:t>
            </w:r>
          </w:p>
        </w:tc>
        <w:tc>
          <w:tcPr>
            <w:tcW w:w="2015" w:type="dxa"/>
          </w:tcPr>
          <w:p w14:paraId="69F49FB0" w14:textId="77777777" w:rsidR="00AA3E24" w:rsidRPr="00263044" w:rsidRDefault="00F059DD" w:rsidP="00AA3E24">
            <w:pPr>
              <w:rPr>
                <w:rFonts w:eastAsia="Times New Roman" w:cstheme="minorHAnsi"/>
                <w:sz w:val="20"/>
                <w:szCs w:val="20"/>
                <w:lang w:eastAsia="en-GB"/>
              </w:rPr>
            </w:pPr>
            <w:r w:rsidRPr="00263044">
              <w:rPr>
                <w:rFonts w:eastAsia="Times New Roman" w:cstheme="minorHAnsi"/>
                <w:sz w:val="20"/>
                <w:szCs w:val="20"/>
                <w:lang w:eastAsia="en-GB"/>
              </w:rPr>
              <w:t>£737,373</w:t>
            </w:r>
          </w:p>
          <w:p w14:paraId="689F1C8B" w14:textId="77777777" w:rsidR="009A17E4" w:rsidRPr="00263044" w:rsidRDefault="009A17E4" w:rsidP="00AA3E24">
            <w:pPr>
              <w:rPr>
                <w:rFonts w:eastAsia="Times New Roman" w:cstheme="minorHAnsi"/>
                <w:sz w:val="20"/>
                <w:szCs w:val="20"/>
                <w:lang w:eastAsia="en-GB"/>
              </w:rPr>
            </w:pPr>
          </w:p>
        </w:tc>
        <w:tc>
          <w:tcPr>
            <w:tcW w:w="2852" w:type="dxa"/>
          </w:tcPr>
          <w:p w14:paraId="3B16F922" w14:textId="77777777" w:rsidR="00AA3E24" w:rsidRPr="00C72D71" w:rsidRDefault="00F059DD" w:rsidP="00AA3E24">
            <w:pPr>
              <w:pStyle w:val="ListParagraph"/>
              <w:numPr>
                <w:ilvl w:val="0"/>
                <w:numId w:val="12"/>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Education</w:t>
            </w:r>
          </w:p>
          <w:p w14:paraId="7B6051C2" w14:textId="77777777" w:rsidR="00AA3E24" w:rsidRPr="00C72D71" w:rsidRDefault="00F059DD" w:rsidP="00AA3E24">
            <w:pPr>
              <w:pStyle w:val="ListParagraph"/>
              <w:numPr>
                <w:ilvl w:val="0"/>
                <w:numId w:val="12"/>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Local Employment</w:t>
            </w:r>
          </w:p>
          <w:p w14:paraId="392D7976" w14:textId="77777777" w:rsidR="00AA3E24" w:rsidRPr="00C72D71" w:rsidRDefault="00F059DD" w:rsidP="00AA3E24">
            <w:pPr>
              <w:pStyle w:val="ListParagraph"/>
              <w:numPr>
                <w:ilvl w:val="0"/>
                <w:numId w:val="12"/>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Recreation</w:t>
            </w:r>
          </w:p>
          <w:p w14:paraId="2099729E" w14:textId="77777777" w:rsidR="00AA3E24" w:rsidRPr="00263044" w:rsidRDefault="00F059DD" w:rsidP="009A17E4">
            <w:pPr>
              <w:pStyle w:val="ListParagraph"/>
              <w:numPr>
                <w:ilvl w:val="0"/>
                <w:numId w:val="11"/>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Transport</w:t>
            </w:r>
          </w:p>
        </w:tc>
      </w:tr>
      <w:tr w:rsidR="00D72DD0" w14:paraId="4AB33451" w14:textId="77777777" w:rsidTr="00931C20">
        <w:tc>
          <w:tcPr>
            <w:tcW w:w="2087" w:type="dxa"/>
          </w:tcPr>
          <w:p w14:paraId="527CA92B" w14:textId="77777777" w:rsidR="00AA3E24" w:rsidRPr="00263044" w:rsidRDefault="00F059DD" w:rsidP="00AA3E24">
            <w:pPr>
              <w:rPr>
                <w:rFonts w:eastAsia="Times New Roman" w:cstheme="minorHAnsi"/>
                <w:sz w:val="20"/>
                <w:szCs w:val="20"/>
                <w:lang w:eastAsia="en-GB"/>
              </w:rPr>
            </w:pPr>
            <w:r w:rsidRPr="00263044">
              <w:rPr>
                <w:rFonts w:eastAsia="Times New Roman" w:cstheme="minorHAnsi"/>
                <w:sz w:val="20"/>
                <w:szCs w:val="20"/>
                <w:lang w:eastAsia="en-GB"/>
              </w:rPr>
              <w:t>2017/02680</w:t>
            </w:r>
          </w:p>
        </w:tc>
        <w:tc>
          <w:tcPr>
            <w:tcW w:w="2062" w:type="dxa"/>
          </w:tcPr>
          <w:p w14:paraId="1372BA21" w14:textId="77777777" w:rsidR="00AA3E24" w:rsidRPr="00263044" w:rsidRDefault="00F059DD" w:rsidP="00AA3E24">
            <w:pPr>
              <w:rPr>
                <w:rFonts w:eastAsia="Times New Roman" w:cstheme="minorHAnsi"/>
                <w:sz w:val="20"/>
                <w:szCs w:val="20"/>
                <w:lang w:eastAsia="en-GB"/>
              </w:rPr>
            </w:pPr>
            <w:r w:rsidRPr="00263044">
              <w:rPr>
                <w:rFonts w:eastAsia="Times New Roman" w:cstheme="minorHAnsi"/>
                <w:sz w:val="20"/>
                <w:szCs w:val="20"/>
                <w:lang w:eastAsia="en-GB"/>
              </w:rPr>
              <w:t>Former St Aubyns School, High Street Rottingdean</w:t>
            </w:r>
          </w:p>
        </w:tc>
        <w:tc>
          <w:tcPr>
            <w:tcW w:w="2015" w:type="dxa"/>
          </w:tcPr>
          <w:p w14:paraId="335B3FDB" w14:textId="77777777" w:rsidR="00AA3E24" w:rsidRPr="00263044" w:rsidRDefault="00F059DD" w:rsidP="00AA3E24">
            <w:pPr>
              <w:rPr>
                <w:rFonts w:eastAsia="Times New Roman" w:cstheme="minorHAnsi"/>
                <w:sz w:val="20"/>
                <w:szCs w:val="20"/>
                <w:lang w:eastAsia="en-GB"/>
              </w:rPr>
            </w:pPr>
            <w:r w:rsidRPr="00263044">
              <w:rPr>
                <w:rFonts w:eastAsia="Times New Roman" w:cstheme="minorHAnsi"/>
                <w:sz w:val="20"/>
                <w:szCs w:val="20"/>
                <w:lang w:eastAsia="en-GB"/>
              </w:rPr>
              <w:t>£667,994</w:t>
            </w:r>
          </w:p>
        </w:tc>
        <w:tc>
          <w:tcPr>
            <w:tcW w:w="2852" w:type="dxa"/>
          </w:tcPr>
          <w:p w14:paraId="4EAD936B" w14:textId="77777777" w:rsidR="009A17E4" w:rsidRDefault="00F059DD" w:rsidP="00AA3E24">
            <w:pPr>
              <w:pStyle w:val="ListParagraph"/>
              <w:numPr>
                <w:ilvl w:val="0"/>
                <w:numId w:val="12"/>
              </w:numPr>
              <w:rPr>
                <w:rFonts w:eastAsia="Times New Roman" w:cstheme="minorHAnsi"/>
                <w:color w:val="000000"/>
                <w:sz w:val="20"/>
                <w:szCs w:val="20"/>
                <w:lang w:eastAsia="en-GB"/>
              </w:rPr>
            </w:pPr>
            <w:r>
              <w:rPr>
                <w:rFonts w:eastAsia="Times New Roman" w:cstheme="minorHAnsi"/>
                <w:color w:val="000000"/>
                <w:sz w:val="20"/>
                <w:szCs w:val="20"/>
                <w:lang w:eastAsia="en-GB"/>
              </w:rPr>
              <w:t>Education</w:t>
            </w:r>
          </w:p>
          <w:p w14:paraId="73FD480F" w14:textId="77777777" w:rsidR="00AA3E24" w:rsidRPr="00C72D71" w:rsidRDefault="00F059DD" w:rsidP="00AA3E24">
            <w:pPr>
              <w:pStyle w:val="ListParagraph"/>
              <w:numPr>
                <w:ilvl w:val="0"/>
                <w:numId w:val="12"/>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Local Employment</w:t>
            </w:r>
          </w:p>
          <w:p w14:paraId="56C25FA2" w14:textId="77777777" w:rsidR="00AA3E24" w:rsidRPr="00C72D71" w:rsidRDefault="00F059DD" w:rsidP="00AA3E24">
            <w:pPr>
              <w:pStyle w:val="ListParagraph"/>
              <w:numPr>
                <w:ilvl w:val="0"/>
                <w:numId w:val="12"/>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Recreation</w:t>
            </w:r>
            <w:r w:rsidR="009A17E4">
              <w:rPr>
                <w:rFonts w:eastAsia="Times New Roman" w:cstheme="minorHAnsi"/>
                <w:color w:val="000000"/>
                <w:sz w:val="20"/>
                <w:szCs w:val="20"/>
                <w:lang w:eastAsia="en-GB"/>
              </w:rPr>
              <w:t>/sports provision</w:t>
            </w:r>
          </w:p>
          <w:p w14:paraId="79DBB12D" w14:textId="77777777" w:rsidR="00AA3E24" w:rsidRPr="00C72D71" w:rsidRDefault="00F059DD" w:rsidP="00AA3E24">
            <w:pPr>
              <w:pStyle w:val="ListParagraph"/>
              <w:numPr>
                <w:ilvl w:val="0"/>
                <w:numId w:val="11"/>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Transport</w:t>
            </w:r>
          </w:p>
          <w:p w14:paraId="7C28F7B1" w14:textId="77777777" w:rsidR="00AA3E24" w:rsidRPr="00C72D71" w:rsidRDefault="00AA3E24" w:rsidP="00263044">
            <w:pPr>
              <w:pStyle w:val="ListParagraph"/>
              <w:rPr>
                <w:rFonts w:eastAsia="Times New Roman" w:cstheme="minorHAnsi"/>
                <w:color w:val="000000"/>
                <w:sz w:val="20"/>
                <w:szCs w:val="20"/>
                <w:lang w:eastAsia="en-GB"/>
              </w:rPr>
            </w:pPr>
          </w:p>
        </w:tc>
      </w:tr>
      <w:tr w:rsidR="00D72DD0" w14:paraId="32153ACA" w14:textId="77777777" w:rsidTr="00931C20">
        <w:tc>
          <w:tcPr>
            <w:tcW w:w="2087" w:type="dxa"/>
          </w:tcPr>
          <w:p w14:paraId="57EADA5F" w14:textId="77777777" w:rsidR="00AA3E24" w:rsidRPr="00263044" w:rsidRDefault="00F059DD" w:rsidP="00AA3E24">
            <w:pPr>
              <w:rPr>
                <w:rFonts w:eastAsia="Times New Roman" w:cstheme="minorHAnsi"/>
                <w:sz w:val="20"/>
                <w:szCs w:val="20"/>
                <w:lang w:eastAsia="en-GB"/>
              </w:rPr>
            </w:pPr>
            <w:r w:rsidRPr="00263044">
              <w:rPr>
                <w:rFonts w:eastAsia="Times New Roman" w:cstheme="minorHAnsi"/>
                <w:sz w:val="20"/>
                <w:szCs w:val="20"/>
                <w:lang w:eastAsia="en-GB"/>
              </w:rPr>
              <w:lastRenderedPageBreak/>
              <w:t>2018/02607</w:t>
            </w:r>
          </w:p>
        </w:tc>
        <w:tc>
          <w:tcPr>
            <w:tcW w:w="2062" w:type="dxa"/>
          </w:tcPr>
          <w:p w14:paraId="67C84B45" w14:textId="77777777" w:rsidR="00AA3E24" w:rsidRPr="00263044" w:rsidRDefault="00F059DD" w:rsidP="00AA3E24">
            <w:pPr>
              <w:rPr>
                <w:rFonts w:eastAsia="Times New Roman" w:cstheme="minorHAnsi"/>
                <w:sz w:val="20"/>
                <w:szCs w:val="20"/>
                <w:lang w:eastAsia="en-GB"/>
              </w:rPr>
            </w:pPr>
            <w:r w:rsidRPr="00263044">
              <w:rPr>
                <w:rFonts w:eastAsia="Times New Roman" w:cstheme="minorHAnsi"/>
                <w:sz w:val="20"/>
                <w:szCs w:val="20"/>
                <w:lang w:eastAsia="en-GB"/>
              </w:rPr>
              <w:t>Greater Brighton Metropolitan College (GBMet) Pelham Street Brighton</w:t>
            </w:r>
          </w:p>
        </w:tc>
        <w:tc>
          <w:tcPr>
            <w:tcW w:w="2015" w:type="dxa"/>
          </w:tcPr>
          <w:p w14:paraId="09FC9154" w14:textId="77777777" w:rsidR="00AA3E24" w:rsidRPr="00263044" w:rsidRDefault="00F059DD" w:rsidP="00AA3E24">
            <w:pPr>
              <w:rPr>
                <w:rFonts w:eastAsia="Times New Roman" w:cstheme="minorHAnsi"/>
                <w:sz w:val="20"/>
                <w:szCs w:val="20"/>
                <w:lang w:eastAsia="en-GB"/>
              </w:rPr>
            </w:pPr>
            <w:r w:rsidRPr="00263044">
              <w:rPr>
                <w:rFonts w:eastAsia="Times New Roman" w:cstheme="minorHAnsi"/>
                <w:sz w:val="20"/>
                <w:szCs w:val="20"/>
                <w:lang w:eastAsia="en-GB"/>
              </w:rPr>
              <w:t>£469,938</w:t>
            </w:r>
          </w:p>
        </w:tc>
        <w:tc>
          <w:tcPr>
            <w:tcW w:w="2852" w:type="dxa"/>
          </w:tcPr>
          <w:p w14:paraId="395FEF46" w14:textId="77777777" w:rsidR="00AA3E24" w:rsidRPr="00C72D71" w:rsidRDefault="00F059DD" w:rsidP="00AA3E24">
            <w:pPr>
              <w:pStyle w:val="ListParagraph"/>
              <w:numPr>
                <w:ilvl w:val="0"/>
                <w:numId w:val="12"/>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Education</w:t>
            </w:r>
          </w:p>
          <w:p w14:paraId="306B2D44" w14:textId="77777777" w:rsidR="00AA3E24" w:rsidRPr="00C72D71" w:rsidRDefault="00F059DD" w:rsidP="00AA3E24">
            <w:pPr>
              <w:pStyle w:val="ListParagraph"/>
              <w:numPr>
                <w:ilvl w:val="0"/>
                <w:numId w:val="12"/>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Local Employment</w:t>
            </w:r>
          </w:p>
          <w:p w14:paraId="1AB46591" w14:textId="77777777" w:rsidR="00AA3E24" w:rsidRPr="00C72D71" w:rsidRDefault="00F059DD" w:rsidP="00AA3E24">
            <w:pPr>
              <w:pStyle w:val="ListParagraph"/>
              <w:numPr>
                <w:ilvl w:val="0"/>
                <w:numId w:val="12"/>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Recreation</w:t>
            </w:r>
          </w:p>
          <w:p w14:paraId="15A939AE" w14:textId="77777777" w:rsidR="00AA3E24" w:rsidRPr="00C72D71" w:rsidRDefault="00F059DD" w:rsidP="00AA3E24">
            <w:pPr>
              <w:pStyle w:val="ListParagraph"/>
              <w:numPr>
                <w:ilvl w:val="0"/>
                <w:numId w:val="11"/>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Transport</w:t>
            </w:r>
          </w:p>
          <w:p w14:paraId="18167F10" w14:textId="77777777" w:rsidR="00AA3E24" w:rsidRPr="00C72D71" w:rsidRDefault="00AA3E24" w:rsidP="00C72D71">
            <w:pPr>
              <w:pStyle w:val="ListParagraph"/>
              <w:rPr>
                <w:rFonts w:eastAsia="Times New Roman" w:cstheme="minorHAnsi"/>
                <w:color w:val="000000"/>
                <w:sz w:val="20"/>
                <w:szCs w:val="20"/>
                <w:lang w:eastAsia="en-GB"/>
              </w:rPr>
            </w:pPr>
          </w:p>
        </w:tc>
      </w:tr>
      <w:tr w:rsidR="00D72DD0" w14:paraId="25226DEB" w14:textId="77777777" w:rsidTr="00931C20">
        <w:tc>
          <w:tcPr>
            <w:tcW w:w="2087" w:type="dxa"/>
          </w:tcPr>
          <w:p w14:paraId="737D3723" w14:textId="77777777" w:rsidR="00AA3E24" w:rsidRPr="00263044" w:rsidRDefault="00F059DD" w:rsidP="00AA3E24">
            <w:pPr>
              <w:rPr>
                <w:rFonts w:eastAsia="Times New Roman" w:cstheme="minorHAnsi"/>
                <w:sz w:val="20"/>
                <w:szCs w:val="20"/>
                <w:lang w:eastAsia="en-GB"/>
              </w:rPr>
            </w:pPr>
            <w:r w:rsidRPr="00263044">
              <w:rPr>
                <w:rFonts w:eastAsia="Times New Roman" w:cstheme="minorHAnsi"/>
                <w:sz w:val="20"/>
                <w:szCs w:val="20"/>
                <w:lang w:eastAsia="en-GB"/>
              </w:rPr>
              <w:t>2018/00868</w:t>
            </w:r>
          </w:p>
        </w:tc>
        <w:tc>
          <w:tcPr>
            <w:tcW w:w="2062" w:type="dxa"/>
          </w:tcPr>
          <w:p w14:paraId="25B93F2A" w14:textId="77777777" w:rsidR="00AA3E24" w:rsidRPr="00263044" w:rsidRDefault="00F059DD" w:rsidP="00AA3E24">
            <w:pPr>
              <w:rPr>
                <w:rFonts w:eastAsia="Times New Roman" w:cstheme="minorHAnsi"/>
                <w:sz w:val="20"/>
                <w:szCs w:val="20"/>
                <w:lang w:eastAsia="en-GB"/>
              </w:rPr>
            </w:pPr>
            <w:r w:rsidRPr="00263044">
              <w:rPr>
                <w:rFonts w:eastAsia="Times New Roman" w:cstheme="minorHAnsi"/>
                <w:sz w:val="20"/>
                <w:szCs w:val="20"/>
                <w:lang w:eastAsia="en-GB"/>
              </w:rPr>
              <w:t>Kings House, Grand Avenue Hove (balance payments)</w:t>
            </w:r>
          </w:p>
        </w:tc>
        <w:tc>
          <w:tcPr>
            <w:tcW w:w="2015" w:type="dxa"/>
          </w:tcPr>
          <w:p w14:paraId="4EB8F511" w14:textId="77777777" w:rsidR="00AA3E24" w:rsidRPr="00263044" w:rsidRDefault="00F059DD" w:rsidP="00AA3E24">
            <w:pPr>
              <w:rPr>
                <w:rFonts w:eastAsia="Times New Roman" w:cstheme="minorHAnsi"/>
                <w:sz w:val="20"/>
                <w:szCs w:val="20"/>
                <w:lang w:eastAsia="en-GB"/>
              </w:rPr>
            </w:pPr>
            <w:r w:rsidRPr="00263044">
              <w:rPr>
                <w:rFonts w:eastAsia="Times New Roman" w:cstheme="minorHAnsi"/>
                <w:sz w:val="20"/>
                <w:szCs w:val="20"/>
                <w:lang w:eastAsia="en-GB"/>
              </w:rPr>
              <w:t>£318,300</w:t>
            </w:r>
          </w:p>
        </w:tc>
        <w:tc>
          <w:tcPr>
            <w:tcW w:w="2852" w:type="dxa"/>
          </w:tcPr>
          <w:p w14:paraId="289E599B" w14:textId="77777777" w:rsidR="00AA3E24" w:rsidRPr="00263044" w:rsidRDefault="00F059DD" w:rsidP="008520AC">
            <w:pPr>
              <w:pStyle w:val="ListParagraph"/>
              <w:numPr>
                <w:ilvl w:val="0"/>
                <w:numId w:val="12"/>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Education</w:t>
            </w:r>
          </w:p>
          <w:p w14:paraId="5DE04D46" w14:textId="77777777" w:rsidR="00AA3E24" w:rsidRPr="00C72D71" w:rsidRDefault="00F059DD" w:rsidP="00AA3E24">
            <w:pPr>
              <w:pStyle w:val="ListParagraph"/>
              <w:numPr>
                <w:ilvl w:val="0"/>
                <w:numId w:val="12"/>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Recreation</w:t>
            </w:r>
          </w:p>
          <w:p w14:paraId="01015897" w14:textId="77777777" w:rsidR="00AA3E24" w:rsidRPr="00C72D71" w:rsidRDefault="00F059DD" w:rsidP="00AA3E24">
            <w:pPr>
              <w:pStyle w:val="ListParagraph"/>
              <w:numPr>
                <w:ilvl w:val="0"/>
                <w:numId w:val="11"/>
              </w:numPr>
              <w:rPr>
                <w:rFonts w:eastAsia="Times New Roman" w:cstheme="minorHAnsi"/>
                <w:color w:val="000000"/>
                <w:sz w:val="20"/>
                <w:szCs w:val="20"/>
                <w:lang w:eastAsia="en-GB"/>
              </w:rPr>
            </w:pPr>
            <w:r w:rsidRPr="00C72D71">
              <w:rPr>
                <w:rFonts w:eastAsia="Times New Roman" w:cstheme="minorHAnsi"/>
                <w:color w:val="000000"/>
                <w:sz w:val="20"/>
                <w:szCs w:val="20"/>
                <w:lang w:eastAsia="en-GB"/>
              </w:rPr>
              <w:t>Transport</w:t>
            </w:r>
          </w:p>
          <w:p w14:paraId="2BB04A62" w14:textId="77777777" w:rsidR="00AA3E24" w:rsidRPr="00C72D71" w:rsidRDefault="00AA3E24" w:rsidP="00AA3E24">
            <w:pPr>
              <w:rPr>
                <w:rFonts w:eastAsia="Times New Roman" w:cstheme="minorHAnsi"/>
                <w:color w:val="000000"/>
                <w:sz w:val="20"/>
                <w:szCs w:val="20"/>
                <w:lang w:eastAsia="en-GB"/>
              </w:rPr>
            </w:pPr>
          </w:p>
        </w:tc>
      </w:tr>
      <w:tr w:rsidR="00D72DD0" w14:paraId="59FB71B7" w14:textId="77777777" w:rsidTr="00931C20">
        <w:trPr>
          <w:trHeight w:val="345"/>
        </w:trPr>
        <w:tc>
          <w:tcPr>
            <w:tcW w:w="9016" w:type="dxa"/>
            <w:gridSpan w:val="4"/>
          </w:tcPr>
          <w:p w14:paraId="34DF86F5" w14:textId="77777777" w:rsidR="00AA3E24" w:rsidRPr="00263044" w:rsidRDefault="00F059DD" w:rsidP="00AA3E24">
            <w:pPr>
              <w:rPr>
                <w:rFonts w:eastAsia="Times New Roman" w:cstheme="minorHAnsi"/>
                <w:b/>
                <w:bCs/>
                <w:sz w:val="20"/>
                <w:szCs w:val="20"/>
                <w:lang w:eastAsia="en-GB"/>
              </w:rPr>
            </w:pPr>
            <w:r w:rsidRPr="00263044">
              <w:rPr>
                <w:rFonts w:eastAsia="Times New Roman" w:cstheme="minorHAnsi"/>
                <w:b/>
                <w:bCs/>
                <w:sz w:val="20"/>
                <w:szCs w:val="20"/>
                <w:lang w:eastAsia="en-GB"/>
              </w:rPr>
              <w:t xml:space="preserve">Total largest </w:t>
            </w:r>
            <w:r w:rsidR="009A17E4" w:rsidRPr="00263044">
              <w:rPr>
                <w:rFonts w:eastAsia="Times New Roman" w:cstheme="minorHAnsi"/>
                <w:b/>
                <w:bCs/>
                <w:sz w:val="20"/>
                <w:szCs w:val="20"/>
                <w:lang w:eastAsia="en-GB"/>
              </w:rPr>
              <w:t xml:space="preserve">s106 </w:t>
            </w:r>
            <w:r w:rsidRPr="00263044">
              <w:rPr>
                <w:rFonts w:eastAsia="Times New Roman" w:cstheme="minorHAnsi"/>
                <w:b/>
                <w:bCs/>
                <w:sz w:val="20"/>
                <w:szCs w:val="20"/>
                <w:lang w:eastAsia="en-GB"/>
              </w:rPr>
              <w:t xml:space="preserve">payments received                        </w:t>
            </w:r>
            <w:r w:rsidR="00664C3A" w:rsidRPr="00263044">
              <w:rPr>
                <w:rFonts w:eastAsia="Times New Roman" w:cstheme="minorHAnsi"/>
                <w:b/>
                <w:bCs/>
                <w:sz w:val="20"/>
                <w:szCs w:val="20"/>
                <w:lang w:eastAsia="en-GB"/>
              </w:rPr>
              <w:t xml:space="preserve">       </w:t>
            </w:r>
            <w:r w:rsidRPr="00263044">
              <w:rPr>
                <w:rFonts w:eastAsia="Times New Roman" w:cstheme="minorHAnsi"/>
                <w:b/>
                <w:bCs/>
                <w:sz w:val="20"/>
                <w:szCs w:val="20"/>
                <w:lang w:eastAsia="en-GB"/>
              </w:rPr>
              <w:t xml:space="preserve"> </w:t>
            </w:r>
            <w:r w:rsidR="00664C3A" w:rsidRPr="00263044">
              <w:rPr>
                <w:rFonts w:eastAsia="Times New Roman" w:cstheme="minorHAnsi"/>
                <w:b/>
                <w:bCs/>
                <w:sz w:val="20"/>
                <w:szCs w:val="20"/>
                <w:lang w:eastAsia="en-GB"/>
              </w:rPr>
              <w:t>£3,</w:t>
            </w:r>
            <w:r w:rsidR="009A17E4" w:rsidRPr="00263044">
              <w:rPr>
                <w:rFonts w:eastAsia="Times New Roman" w:cstheme="minorHAnsi"/>
                <w:b/>
                <w:bCs/>
                <w:sz w:val="20"/>
                <w:szCs w:val="20"/>
                <w:lang w:eastAsia="en-GB"/>
              </w:rPr>
              <w:t>214,148</w:t>
            </w:r>
          </w:p>
          <w:p w14:paraId="7E493822" w14:textId="77777777" w:rsidR="00AA3E24" w:rsidRPr="00263044" w:rsidRDefault="00AA3E24" w:rsidP="00AA3E24">
            <w:pPr>
              <w:pStyle w:val="ListParagraph"/>
              <w:rPr>
                <w:rFonts w:eastAsia="Times New Roman" w:cstheme="minorHAnsi"/>
                <w:sz w:val="20"/>
                <w:szCs w:val="20"/>
                <w:lang w:eastAsia="en-GB"/>
              </w:rPr>
            </w:pPr>
          </w:p>
        </w:tc>
      </w:tr>
    </w:tbl>
    <w:p w14:paraId="1E46575E" w14:textId="77777777" w:rsidR="00931C20" w:rsidRDefault="00931C20" w:rsidP="00931C20">
      <w:pPr>
        <w:rPr>
          <w:rFonts w:ascii="Arial" w:hAnsi="Arial" w:cs="Arial"/>
        </w:rPr>
      </w:pPr>
    </w:p>
    <w:p w14:paraId="0B927B7B" w14:textId="77777777" w:rsidR="00931C20" w:rsidRPr="00913B09" w:rsidRDefault="00F059DD" w:rsidP="00931C20">
      <w:pPr>
        <w:rPr>
          <w:rFonts w:ascii="Arial" w:hAnsi="Arial" w:cs="Arial"/>
        </w:rPr>
      </w:pPr>
      <w:r w:rsidRPr="00913B09">
        <w:rPr>
          <w:rFonts w:ascii="Arial" w:hAnsi="Arial" w:cs="Arial"/>
        </w:rPr>
        <w:t>A full breakdown of the sums received is included in Appendix (II).</w:t>
      </w:r>
    </w:p>
    <w:bookmarkEnd w:id="2"/>
    <w:p w14:paraId="666E1D1B" w14:textId="4F026562" w:rsidR="00D3421C" w:rsidRPr="007E27E1" w:rsidRDefault="00F059DD" w:rsidP="00931C20">
      <w:pPr>
        <w:rPr>
          <w:rFonts w:ascii="Arial" w:eastAsia="Times New Roman" w:hAnsi="Arial" w:cs="Arial"/>
          <w:b/>
          <w:bCs/>
          <w:lang w:eastAsia="en-GB"/>
        </w:rPr>
      </w:pPr>
      <w:r w:rsidRPr="00913B09">
        <w:rPr>
          <w:rFonts w:ascii="Arial" w:hAnsi="Arial" w:cs="Arial"/>
        </w:rPr>
        <w:t>The total amount of</w:t>
      </w:r>
      <w:r w:rsidR="00A51870" w:rsidRPr="00913B09">
        <w:rPr>
          <w:rFonts w:ascii="Arial" w:hAnsi="Arial" w:cs="Arial"/>
        </w:rPr>
        <w:t xml:space="preserve"> contributions held</w:t>
      </w:r>
      <w:r w:rsidRPr="00913B09">
        <w:rPr>
          <w:rFonts w:ascii="Arial" w:hAnsi="Arial" w:cs="Arial"/>
        </w:rPr>
        <w:t>, under any planning obligation either allocated or yet to be formally allocated</w:t>
      </w:r>
      <w:r w:rsidR="00340E7F" w:rsidRPr="00913B09">
        <w:rPr>
          <w:rFonts w:ascii="Arial" w:hAnsi="Arial" w:cs="Arial"/>
        </w:rPr>
        <w:t xml:space="preserve"> to specific project</w:t>
      </w:r>
      <w:r w:rsidR="00A51870" w:rsidRPr="00913B09">
        <w:rPr>
          <w:rFonts w:ascii="Arial" w:hAnsi="Arial" w:cs="Arial"/>
        </w:rPr>
        <w:t>s,</w:t>
      </w:r>
      <w:r w:rsidRPr="00913B09">
        <w:rPr>
          <w:rFonts w:ascii="Arial" w:hAnsi="Arial" w:cs="Arial"/>
        </w:rPr>
        <w:t xml:space="preserve"> totals </w:t>
      </w:r>
      <w:r w:rsidRPr="00913B09">
        <w:rPr>
          <w:rFonts w:ascii="Arial" w:eastAsia="Times New Roman" w:hAnsi="Arial" w:cs="Arial"/>
          <w:b/>
          <w:bCs/>
          <w:lang w:eastAsia="en-GB"/>
        </w:rPr>
        <w:t>£</w:t>
      </w:r>
      <w:r w:rsidR="0067303F" w:rsidRPr="00913B09">
        <w:rPr>
          <w:rFonts w:ascii="Arial" w:eastAsia="Times New Roman" w:hAnsi="Arial" w:cs="Arial"/>
          <w:b/>
          <w:bCs/>
          <w:lang w:eastAsia="en-GB"/>
        </w:rPr>
        <w:t>2</w:t>
      </w:r>
      <w:r w:rsidR="007E27E1" w:rsidRPr="00913B09">
        <w:rPr>
          <w:rFonts w:ascii="Arial" w:eastAsia="Times New Roman" w:hAnsi="Arial" w:cs="Arial"/>
          <w:b/>
          <w:bCs/>
          <w:lang w:eastAsia="en-GB"/>
        </w:rPr>
        <w:t>3,574,839.</w:t>
      </w:r>
    </w:p>
    <w:p w14:paraId="4C71C092" w14:textId="77777777" w:rsidR="0015149D" w:rsidRDefault="0015149D" w:rsidP="00931C20">
      <w:pPr>
        <w:rPr>
          <w:rFonts w:ascii="Arial" w:hAnsi="Arial" w:cs="Arial"/>
          <w:b/>
          <w:bCs/>
        </w:rPr>
      </w:pPr>
    </w:p>
    <w:p w14:paraId="42F56CDE" w14:textId="77777777" w:rsidR="00931C20" w:rsidRDefault="00F059DD" w:rsidP="00931C20">
      <w:pPr>
        <w:rPr>
          <w:rFonts w:ascii="Arial" w:hAnsi="Arial" w:cs="Arial"/>
          <w:b/>
          <w:bCs/>
        </w:rPr>
      </w:pPr>
      <w:r w:rsidRPr="00074DCA">
        <w:rPr>
          <w:rFonts w:ascii="Arial" w:hAnsi="Arial" w:cs="Arial"/>
          <w:b/>
          <w:bCs/>
        </w:rPr>
        <w:t>Non-Monetary Obligations</w:t>
      </w:r>
    </w:p>
    <w:p w14:paraId="5C5E5398" w14:textId="77777777" w:rsidR="00931C20" w:rsidRPr="00074DCA" w:rsidRDefault="00F059DD" w:rsidP="00931C20">
      <w:pPr>
        <w:rPr>
          <w:rFonts w:ascii="Arial" w:hAnsi="Arial" w:cs="Arial"/>
        </w:rPr>
      </w:pPr>
      <w:r>
        <w:rPr>
          <w:rFonts w:ascii="Arial" w:hAnsi="Arial" w:cs="Arial"/>
        </w:rPr>
        <w:t>Section 106 obligations</w:t>
      </w:r>
      <w:r w:rsidR="00B9316B" w:rsidRPr="00074DCA">
        <w:rPr>
          <w:rFonts w:ascii="Arial" w:hAnsi="Arial" w:cs="Arial"/>
        </w:rPr>
        <w:t xml:space="preserve"> can include “non-monetary” contributions</w:t>
      </w:r>
      <w:r>
        <w:rPr>
          <w:rFonts w:ascii="Arial" w:hAnsi="Arial" w:cs="Arial"/>
        </w:rPr>
        <w:t xml:space="preserve">, </w:t>
      </w:r>
      <w:r w:rsidR="00B9316B" w:rsidRPr="00074DCA">
        <w:rPr>
          <w:rFonts w:ascii="Arial" w:hAnsi="Arial" w:cs="Arial"/>
        </w:rPr>
        <w:t xml:space="preserve">such as affordable housing units on site or open spaces </w:t>
      </w:r>
      <w:r>
        <w:rPr>
          <w:rFonts w:ascii="Arial" w:hAnsi="Arial" w:cs="Arial"/>
        </w:rPr>
        <w:t xml:space="preserve">or </w:t>
      </w:r>
      <w:r w:rsidR="00B9316B" w:rsidRPr="00074DCA">
        <w:rPr>
          <w:rFonts w:ascii="Arial" w:hAnsi="Arial" w:cs="Arial"/>
        </w:rPr>
        <w:t>children’s play</w:t>
      </w:r>
      <w:r>
        <w:rPr>
          <w:rFonts w:ascii="Arial" w:hAnsi="Arial" w:cs="Arial"/>
        </w:rPr>
        <w:t xml:space="preserve"> areas</w:t>
      </w:r>
      <w:r w:rsidR="00A87503">
        <w:rPr>
          <w:rFonts w:ascii="Arial" w:hAnsi="Arial" w:cs="Arial"/>
        </w:rPr>
        <w:t xml:space="preserve"> or transport mitigation such as Travel Plans. </w:t>
      </w:r>
    </w:p>
    <w:p w14:paraId="29B9CAFB" w14:textId="77777777" w:rsidR="00931C20" w:rsidRPr="007E27E1" w:rsidRDefault="00F059DD" w:rsidP="00931C20">
      <w:pPr>
        <w:rPr>
          <w:rFonts w:ascii="Arial" w:hAnsi="Arial" w:cs="Arial"/>
        </w:rPr>
      </w:pPr>
      <w:r w:rsidRPr="0014426A">
        <w:rPr>
          <w:rFonts w:ascii="Arial" w:hAnsi="Arial" w:cs="Arial"/>
        </w:rPr>
        <w:t xml:space="preserve">In </w:t>
      </w:r>
      <w:r w:rsidR="00E83A36">
        <w:rPr>
          <w:rFonts w:ascii="Arial" w:hAnsi="Arial" w:cs="Arial"/>
        </w:rPr>
        <w:t>2021/22</w:t>
      </w:r>
      <w:r w:rsidRPr="0014426A">
        <w:rPr>
          <w:rFonts w:ascii="Arial" w:hAnsi="Arial" w:cs="Arial"/>
        </w:rPr>
        <w:t>, the council entered into</w:t>
      </w:r>
      <w:r w:rsidR="007E27E1">
        <w:rPr>
          <w:rFonts w:ascii="Arial" w:hAnsi="Arial" w:cs="Arial"/>
        </w:rPr>
        <w:t xml:space="preserve"> 42</w:t>
      </w:r>
      <w:r w:rsidR="00A51870" w:rsidRPr="0014426A">
        <w:rPr>
          <w:rFonts w:ascii="Arial" w:hAnsi="Arial" w:cs="Arial"/>
        </w:rPr>
        <w:t xml:space="preserve"> </w:t>
      </w:r>
      <w:r w:rsidRPr="0014426A">
        <w:rPr>
          <w:rFonts w:ascii="Arial" w:hAnsi="Arial" w:cs="Arial"/>
        </w:rPr>
        <w:t xml:space="preserve">planning agreements </w:t>
      </w:r>
      <w:r w:rsidR="007E27E1">
        <w:rPr>
          <w:rFonts w:ascii="Arial" w:hAnsi="Arial" w:cs="Arial"/>
        </w:rPr>
        <w:t xml:space="preserve">overall </w:t>
      </w:r>
      <w:r w:rsidRPr="0014426A">
        <w:rPr>
          <w:rFonts w:ascii="Arial" w:hAnsi="Arial" w:cs="Arial"/>
        </w:rPr>
        <w:t xml:space="preserve">which will deliver </w:t>
      </w:r>
      <w:r w:rsidR="0014426A" w:rsidRPr="00B22D98">
        <w:rPr>
          <w:rFonts w:ascii="Arial" w:hAnsi="Arial" w:cs="Arial"/>
        </w:rPr>
        <w:t xml:space="preserve">132 </w:t>
      </w:r>
      <w:r w:rsidRPr="007E27E1">
        <w:rPr>
          <w:rFonts w:ascii="Arial" w:hAnsi="Arial" w:cs="Arial"/>
        </w:rPr>
        <w:t>affordable housing units of affordable rent and shared ownership homes on site</w:t>
      </w:r>
      <w:r w:rsidR="0014426A" w:rsidRPr="007E27E1">
        <w:rPr>
          <w:rFonts w:ascii="Arial" w:hAnsi="Arial" w:cs="Arial"/>
        </w:rPr>
        <w:t>.</w:t>
      </w:r>
      <w:r w:rsidRPr="007E27E1">
        <w:rPr>
          <w:rFonts w:ascii="Arial" w:hAnsi="Arial" w:cs="Arial"/>
        </w:rPr>
        <w:t xml:space="preserve"> </w:t>
      </w:r>
    </w:p>
    <w:p w14:paraId="57ACD414" w14:textId="77777777" w:rsidR="00931C20" w:rsidRPr="007E27E1" w:rsidRDefault="00F059DD" w:rsidP="00931C20">
      <w:pPr>
        <w:rPr>
          <w:rFonts w:ascii="Arial" w:hAnsi="Arial" w:cs="Arial"/>
        </w:rPr>
      </w:pPr>
      <w:r w:rsidRPr="007E27E1">
        <w:rPr>
          <w:rFonts w:ascii="Arial" w:hAnsi="Arial" w:cs="Arial"/>
        </w:rPr>
        <w:t>Of the</w:t>
      </w:r>
      <w:r w:rsidR="00B9316B" w:rsidRPr="007E27E1">
        <w:rPr>
          <w:rFonts w:ascii="Arial" w:hAnsi="Arial" w:cs="Arial"/>
        </w:rPr>
        <w:t xml:space="preserve"> total of </w:t>
      </w:r>
      <w:r w:rsidR="007E27E1" w:rsidRPr="007E27E1">
        <w:rPr>
          <w:rFonts w:ascii="Arial" w:hAnsi="Arial" w:cs="Arial"/>
        </w:rPr>
        <w:t>42 s</w:t>
      </w:r>
      <w:r w:rsidR="00B9316B" w:rsidRPr="007E27E1">
        <w:rPr>
          <w:rFonts w:ascii="Arial" w:hAnsi="Arial" w:cs="Arial"/>
        </w:rPr>
        <w:t xml:space="preserve">106 Agreements with planning obligations </w:t>
      </w:r>
      <w:r w:rsidR="002673C8" w:rsidRPr="007E27E1">
        <w:rPr>
          <w:rFonts w:ascii="Arial" w:hAnsi="Arial" w:cs="Arial"/>
        </w:rPr>
        <w:t xml:space="preserve">these </w:t>
      </w:r>
      <w:r w:rsidR="00B9316B" w:rsidRPr="007E27E1">
        <w:rPr>
          <w:rFonts w:ascii="Arial" w:hAnsi="Arial" w:cs="Arial"/>
        </w:rPr>
        <w:t>will make provision for the following</w:t>
      </w:r>
      <w:r w:rsidR="002673C8" w:rsidRPr="007E27E1">
        <w:rPr>
          <w:rFonts w:ascii="Arial" w:hAnsi="Arial" w:cs="Arial"/>
        </w:rPr>
        <w:t xml:space="preserve"> non-financial contributions</w:t>
      </w:r>
      <w:r w:rsidR="00B9316B" w:rsidRPr="007E27E1">
        <w:rPr>
          <w:rFonts w:ascii="Arial" w:hAnsi="Arial" w:cs="Arial"/>
        </w:rPr>
        <w:t>:</w:t>
      </w:r>
    </w:p>
    <w:tbl>
      <w:tblPr>
        <w:tblW w:w="6000" w:type="dxa"/>
        <w:tblLook w:val="04A0" w:firstRow="1" w:lastRow="0" w:firstColumn="1" w:lastColumn="0" w:noHBand="0" w:noVBand="1"/>
      </w:tblPr>
      <w:tblGrid>
        <w:gridCol w:w="4560"/>
        <w:gridCol w:w="1440"/>
      </w:tblGrid>
      <w:tr w:rsidR="00D72DD0" w14:paraId="645F7B55" w14:textId="77777777" w:rsidTr="007E27E1">
        <w:trPr>
          <w:trHeight w:val="315"/>
        </w:trPr>
        <w:tc>
          <w:tcPr>
            <w:tcW w:w="4560" w:type="dxa"/>
            <w:tcBorders>
              <w:top w:val="single" w:sz="4" w:space="0" w:color="auto"/>
              <w:left w:val="single" w:sz="4" w:space="0" w:color="auto"/>
              <w:bottom w:val="nil"/>
              <w:right w:val="nil"/>
            </w:tcBorders>
            <w:shd w:val="clear" w:color="auto" w:fill="auto"/>
            <w:vAlign w:val="bottom"/>
            <w:hideMark/>
          </w:tcPr>
          <w:p w14:paraId="1C50D564" w14:textId="77777777" w:rsidR="007E27E1" w:rsidRPr="007E27E1" w:rsidRDefault="00F059DD" w:rsidP="007E27E1">
            <w:pPr>
              <w:spacing w:after="0" w:line="240" w:lineRule="auto"/>
              <w:rPr>
                <w:rFonts w:ascii="Calibri" w:eastAsia="Times New Roman" w:hAnsi="Calibri" w:cs="Calibri"/>
                <w:b/>
                <w:bCs/>
                <w:color w:val="000000"/>
                <w:lang w:eastAsia="en-GB"/>
              </w:rPr>
            </w:pPr>
            <w:r w:rsidRPr="007E27E1">
              <w:rPr>
                <w:rFonts w:ascii="Calibri" w:eastAsia="Times New Roman" w:hAnsi="Calibri" w:cs="Calibri"/>
                <w:b/>
                <w:bCs/>
                <w:color w:val="000000"/>
                <w:lang w:eastAsia="en-GB"/>
              </w:rPr>
              <w:t>Summary Non-financial contributions</w:t>
            </w:r>
          </w:p>
        </w:tc>
        <w:tc>
          <w:tcPr>
            <w:tcW w:w="1440" w:type="dxa"/>
            <w:tcBorders>
              <w:top w:val="single" w:sz="4" w:space="0" w:color="auto"/>
              <w:left w:val="nil"/>
              <w:bottom w:val="nil"/>
              <w:right w:val="single" w:sz="4" w:space="0" w:color="auto"/>
            </w:tcBorders>
            <w:shd w:val="clear" w:color="auto" w:fill="auto"/>
            <w:vAlign w:val="bottom"/>
            <w:hideMark/>
          </w:tcPr>
          <w:p w14:paraId="641713CD" w14:textId="77777777" w:rsidR="007E27E1" w:rsidRPr="007E27E1" w:rsidRDefault="00F059DD" w:rsidP="007E27E1">
            <w:pPr>
              <w:spacing w:after="0" w:line="240" w:lineRule="auto"/>
              <w:jc w:val="center"/>
              <w:rPr>
                <w:rFonts w:ascii="Calibri" w:eastAsia="Times New Roman" w:hAnsi="Calibri" w:cs="Calibri"/>
                <w:b/>
                <w:bCs/>
                <w:color w:val="000000"/>
                <w:lang w:eastAsia="en-GB"/>
              </w:rPr>
            </w:pPr>
            <w:r w:rsidRPr="007E27E1">
              <w:rPr>
                <w:rFonts w:ascii="Calibri" w:eastAsia="Times New Roman" w:hAnsi="Calibri" w:cs="Calibri"/>
                <w:b/>
                <w:bCs/>
                <w:color w:val="000000"/>
                <w:lang w:eastAsia="en-GB"/>
              </w:rPr>
              <w:t xml:space="preserve">Number of </w:t>
            </w:r>
          </w:p>
        </w:tc>
      </w:tr>
      <w:tr w:rsidR="00D72DD0" w14:paraId="78CD8FA2" w14:textId="77777777" w:rsidTr="007E27E1">
        <w:trPr>
          <w:trHeight w:val="315"/>
        </w:trPr>
        <w:tc>
          <w:tcPr>
            <w:tcW w:w="4560" w:type="dxa"/>
            <w:tcBorders>
              <w:top w:val="nil"/>
              <w:left w:val="single" w:sz="4" w:space="0" w:color="auto"/>
              <w:bottom w:val="single" w:sz="4" w:space="0" w:color="auto"/>
              <w:right w:val="nil"/>
            </w:tcBorders>
            <w:shd w:val="clear" w:color="auto" w:fill="auto"/>
            <w:vAlign w:val="bottom"/>
            <w:hideMark/>
          </w:tcPr>
          <w:p w14:paraId="3E0B603E" w14:textId="77777777" w:rsidR="007E27E1" w:rsidRPr="007E27E1" w:rsidRDefault="00F059DD" w:rsidP="007E27E1">
            <w:pPr>
              <w:spacing w:after="0" w:line="240" w:lineRule="auto"/>
              <w:rPr>
                <w:rFonts w:ascii="Calibri" w:eastAsia="Times New Roman" w:hAnsi="Calibri" w:cs="Calibri"/>
                <w:b/>
                <w:bCs/>
                <w:color w:val="000000"/>
                <w:lang w:eastAsia="en-GB"/>
              </w:rPr>
            </w:pPr>
            <w:r w:rsidRPr="007E27E1">
              <w:rPr>
                <w:rFonts w:ascii="Calibri" w:eastAsia="Times New Roman" w:hAnsi="Calibri" w:cs="Calibri"/>
                <w:b/>
                <w:bCs/>
                <w:color w:val="000000"/>
                <w:lang w:eastAsia="en-GB"/>
              </w:rPr>
              <w:t>Secured 2021/22</w:t>
            </w:r>
          </w:p>
        </w:tc>
        <w:tc>
          <w:tcPr>
            <w:tcW w:w="1440" w:type="dxa"/>
            <w:tcBorders>
              <w:top w:val="nil"/>
              <w:left w:val="nil"/>
              <w:bottom w:val="single" w:sz="4" w:space="0" w:color="auto"/>
              <w:right w:val="single" w:sz="4" w:space="0" w:color="auto"/>
            </w:tcBorders>
            <w:shd w:val="clear" w:color="auto" w:fill="auto"/>
            <w:vAlign w:val="bottom"/>
            <w:hideMark/>
          </w:tcPr>
          <w:p w14:paraId="557807BC" w14:textId="77777777" w:rsidR="007E27E1" w:rsidRPr="007E27E1" w:rsidRDefault="00F059DD" w:rsidP="007E27E1">
            <w:pPr>
              <w:spacing w:after="0" w:line="240" w:lineRule="auto"/>
              <w:jc w:val="center"/>
              <w:rPr>
                <w:rFonts w:ascii="Calibri" w:eastAsia="Times New Roman" w:hAnsi="Calibri" w:cs="Calibri"/>
                <w:b/>
                <w:bCs/>
                <w:color w:val="000000"/>
                <w:lang w:eastAsia="en-GB"/>
              </w:rPr>
            </w:pPr>
            <w:r w:rsidRPr="007E27E1">
              <w:rPr>
                <w:rFonts w:ascii="Calibri" w:eastAsia="Times New Roman" w:hAnsi="Calibri" w:cs="Calibri"/>
                <w:b/>
                <w:bCs/>
                <w:color w:val="000000"/>
                <w:lang w:eastAsia="en-GB"/>
              </w:rPr>
              <w:t>Agreements</w:t>
            </w:r>
          </w:p>
        </w:tc>
      </w:tr>
      <w:tr w:rsidR="00D72DD0" w14:paraId="4D7CE4F8" w14:textId="77777777" w:rsidTr="007E27E1">
        <w:trPr>
          <w:trHeight w:val="315"/>
        </w:trPr>
        <w:tc>
          <w:tcPr>
            <w:tcW w:w="4560" w:type="dxa"/>
            <w:tcBorders>
              <w:top w:val="nil"/>
              <w:left w:val="single" w:sz="4" w:space="0" w:color="auto"/>
              <w:bottom w:val="nil"/>
              <w:right w:val="nil"/>
            </w:tcBorders>
            <w:shd w:val="clear" w:color="auto" w:fill="auto"/>
            <w:vAlign w:val="bottom"/>
            <w:hideMark/>
          </w:tcPr>
          <w:p w14:paraId="010C3FFA" w14:textId="77777777" w:rsidR="007E27E1" w:rsidRPr="007E27E1" w:rsidRDefault="00F059DD" w:rsidP="007E27E1">
            <w:pPr>
              <w:spacing w:after="0" w:line="240" w:lineRule="auto"/>
              <w:rPr>
                <w:rFonts w:ascii="Calibri" w:eastAsia="Times New Roman" w:hAnsi="Calibri" w:cs="Calibri"/>
                <w:color w:val="000000"/>
                <w:lang w:eastAsia="en-GB"/>
              </w:rPr>
            </w:pPr>
            <w:r w:rsidRPr="007E27E1">
              <w:rPr>
                <w:rFonts w:ascii="Calibri" w:eastAsia="Times New Roman" w:hAnsi="Calibri" w:cs="Calibri"/>
                <w:lang w:eastAsia="en-GB"/>
              </w:rPr>
              <w:t>Affordable</w:t>
            </w:r>
            <w:r w:rsidRPr="007E27E1">
              <w:rPr>
                <w:rFonts w:ascii="Calibri" w:eastAsia="Times New Roman" w:hAnsi="Calibri" w:cs="Calibri"/>
                <w:color w:val="000000"/>
                <w:lang w:eastAsia="en-GB"/>
              </w:rPr>
              <w:t xml:space="preserve"> Housing</w:t>
            </w:r>
          </w:p>
        </w:tc>
        <w:tc>
          <w:tcPr>
            <w:tcW w:w="1440" w:type="dxa"/>
            <w:tcBorders>
              <w:top w:val="nil"/>
              <w:left w:val="nil"/>
              <w:bottom w:val="nil"/>
              <w:right w:val="single" w:sz="4" w:space="0" w:color="auto"/>
            </w:tcBorders>
            <w:shd w:val="clear" w:color="auto" w:fill="auto"/>
            <w:vAlign w:val="bottom"/>
            <w:hideMark/>
          </w:tcPr>
          <w:p w14:paraId="4DFF12B1" w14:textId="77777777" w:rsidR="007E27E1" w:rsidRPr="007E27E1" w:rsidRDefault="00F059DD" w:rsidP="007E27E1">
            <w:pPr>
              <w:spacing w:after="0" w:line="240" w:lineRule="auto"/>
              <w:jc w:val="center"/>
              <w:rPr>
                <w:rFonts w:ascii="Calibri" w:eastAsia="Times New Roman" w:hAnsi="Calibri" w:cs="Calibri"/>
                <w:color w:val="000000"/>
                <w:lang w:eastAsia="en-GB"/>
              </w:rPr>
            </w:pPr>
            <w:r w:rsidRPr="007E27E1">
              <w:rPr>
                <w:rFonts w:ascii="Calibri" w:eastAsia="Times New Roman" w:hAnsi="Calibri" w:cs="Calibri"/>
                <w:color w:val="000000"/>
                <w:lang w:eastAsia="en-GB"/>
              </w:rPr>
              <w:t>4</w:t>
            </w:r>
          </w:p>
        </w:tc>
      </w:tr>
      <w:tr w:rsidR="00D72DD0" w14:paraId="20B99996" w14:textId="77777777" w:rsidTr="007E27E1">
        <w:trPr>
          <w:trHeight w:val="315"/>
        </w:trPr>
        <w:tc>
          <w:tcPr>
            <w:tcW w:w="4560" w:type="dxa"/>
            <w:tcBorders>
              <w:top w:val="nil"/>
              <w:left w:val="single" w:sz="4" w:space="0" w:color="auto"/>
              <w:bottom w:val="nil"/>
              <w:right w:val="nil"/>
            </w:tcBorders>
            <w:shd w:val="clear" w:color="auto" w:fill="auto"/>
            <w:vAlign w:val="bottom"/>
            <w:hideMark/>
          </w:tcPr>
          <w:p w14:paraId="4B68ED23" w14:textId="77777777" w:rsidR="007E27E1" w:rsidRPr="007E27E1" w:rsidRDefault="00F059DD" w:rsidP="007E27E1">
            <w:pPr>
              <w:spacing w:after="0" w:line="240" w:lineRule="auto"/>
              <w:rPr>
                <w:rFonts w:ascii="Calibri" w:eastAsia="Times New Roman" w:hAnsi="Calibri" w:cs="Calibri"/>
                <w:color w:val="000000"/>
                <w:lang w:eastAsia="en-GB"/>
              </w:rPr>
            </w:pPr>
            <w:r w:rsidRPr="007E27E1">
              <w:rPr>
                <w:rFonts w:ascii="Calibri" w:eastAsia="Times New Roman" w:hAnsi="Calibri" w:cs="Calibri"/>
                <w:color w:val="000000"/>
                <w:lang w:eastAsia="en-GB"/>
              </w:rPr>
              <w:t>Artistic Component</w:t>
            </w:r>
          </w:p>
        </w:tc>
        <w:tc>
          <w:tcPr>
            <w:tcW w:w="1440" w:type="dxa"/>
            <w:tcBorders>
              <w:top w:val="nil"/>
              <w:left w:val="nil"/>
              <w:bottom w:val="nil"/>
              <w:right w:val="single" w:sz="4" w:space="0" w:color="auto"/>
            </w:tcBorders>
            <w:shd w:val="clear" w:color="auto" w:fill="auto"/>
            <w:vAlign w:val="bottom"/>
            <w:hideMark/>
          </w:tcPr>
          <w:p w14:paraId="135E38E6" w14:textId="77777777" w:rsidR="007E27E1" w:rsidRPr="007E27E1" w:rsidRDefault="00F059DD" w:rsidP="007E27E1">
            <w:pPr>
              <w:spacing w:after="0" w:line="240" w:lineRule="auto"/>
              <w:jc w:val="center"/>
              <w:rPr>
                <w:rFonts w:ascii="Calibri" w:eastAsia="Times New Roman" w:hAnsi="Calibri" w:cs="Calibri"/>
                <w:color w:val="000000"/>
                <w:lang w:eastAsia="en-GB"/>
              </w:rPr>
            </w:pPr>
            <w:r w:rsidRPr="007E27E1">
              <w:rPr>
                <w:rFonts w:ascii="Calibri" w:eastAsia="Times New Roman" w:hAnsi="Calibri" w:cs="Calibri"/>
                <w:color w:val="000000"/>
                <w:lang w:eastAsia="en-GB"/>
              </w:rPr>
              <w:t>3</w:t>
            </w:r>
          </w:p>
        </w:tc>
      </w:tr>
      <w:tr w:rsidR="00D72DD0" w14:paraId="287D57CA" w14:textId="77777777" w:rsidTr="007E27E1">
        <w:trPr>
          <w:trHeight w:val="315"/>
        </w:trPr>
        <w:tc>
          <w:tcPr>
            <w:tcW w:w="4560" w:type="dxa"/>
            <w:tcBorders>
              <w:top w:val="nil"/>
              <w:left w:val="single" w:sz="4" w:space="0" w:color="auto"/>
              <w:bottom w:val="nil"/>
              <w:right w:val="nil"/>
            </w:tcBorders>
            <w:shd w:val="clear" w:color="auto" w:fill="auto"/>
            <w:vAlign w:val="bottom"/>
            <w:hideMark/>
          </w:tcPr>
          <w:p w14:paraId="0B45D4A8" w14:textId="77777777" w:rsidR="007E27E1" w:rsidRPr="007E27E1" w:rsidRDefault="00F059DD" w:rsidP="007E27E1">
            <w:pPr>
              <w:spacing w:after="0" w:line="240" w:lineRule="auto"/>
              <w:rPr>
                <w:rFonts w:ascii="Calibri" w:eastAsia="Times New Roman" w:hAnsi="Calibri" w:cs="Calibri"/>
                <w:color w:val="000000"/>
                <w:lang w:eastAsia="en-GB"/>
              </w:rPr>
            </w:pPr>
            <w:r w:rsidRPr="007E27E1">
              <w:rPr>
                <w:rFonts w:ascii="Calibri" w:eastAsia="Times New Roman" w:hAnsi="Calibri" w:cs="Calibri"/>
                <w:color w:val="000000"/>
                <w:lang w:eastAsia="en-GB"/>
              </w:rPr>
              <w:t>Community Use Agreements</w:t>
            </w:r>
          </w:p>
        </w:tc>
        <w:tc>
          <w:tcPr>
            <w:tcW w:w="1440" w:type="dxa"/>
            <w:tcBorders>
              <w:top w:val="nil"/>
              <w:left w:val="nil"/>
              <w:bottom w:val="nil"/>
              <w:right w:val="single" w:sz="4" w:space="0" w:color="auto"/>
            </w:tcBorders>
            <w:shd w:val="clear" w:color="auto" w:fill="auto"/>
            <w:vAlign w:val="bottom"/>
            <w:hideMark/>
          </w:tcPr>
          <w:p w14:paraId="10FBD73F" w14:textId="77777777" w:rsidR="007E27E1" w:rsidRPr="007E27E1" w:rsidRDefault="00F059DD" w:rsidP="007E27E1">
            <w:pPr>
              <w:spacing w:after="0" w:line="240" w:lineRule="auto"/>
              <w:jc w:val="center"/>
              <w:rPr>
                <w:rFonts w:ascii="Calibri" w:eastAsia="Times New Roman" w:hAnsi="Calibri" w:cs="Calibri"/>
                <w:color w:val="000000"/>
                <w:lang w:eastAsia="en-GB"/>
              </w:rPr>
            </w:pPr>
            <w:r w:rsidRPr="007E27E1">
              <w:rPr>
                <w:rFonts w:ascii="Calibri" w:eastAsia="Times New Roman" w:hAnsi="Calibri" w:cs="Calibri"/>
                <w:color w:val="000000"/>
                <w:lang w:eastAsia="en-GB"/>
              </w:rPr>
              <w:t>-</w:t>
            </w:r>
          </w:p>
        </w:tc>
      </w:tr>
      <w:tr w:rsidR="00D72DD0" w14:paraId="42F54298" w14:textId="77777777" w:rsidTr="007E27E1">
        <w:trPr>
          <w:trHeight w:val="585"/>
        </w:trPr>
        <w:tc>
          <w:tcPr>
            <w:tcW w:w="4560" w:type="dxa"/>
            <w:tcBorders>
              <w:top w:val="nil"/>
              <w:left w:val="single" w:sz="4" w:space="0" w:color="auto"/>
              <w:bottom w:val="nil"/>
              <w:right w:val="nil"/>
            </w:tcBorders>
            <w:shd w:val="clear" w:color="auto" w:fill="auto"/>
            <w:vAlign w:val="bottom"/>
            <w:hideMark/>
          </w:tcPr>
          <w:p w14:paraId="6B9DBA4B" w14:textId="77777777" w:rsidR="007E27E1" w:rsidRPr="007E27E1" w:rsidRDefault="00F059DD" w:rsidP="007E27E1">
            <w:pPr>
              <w:spacing w:after="0" w:line="240" w:lineRule="auto"/>
              <w:rPr>
                <w:rFonts w:ascii="Calibri" w:eastAsia="Times New Roman" w:hAnsi="Calibri" w:cs="Calibri"/>
                <w:color w:val="000000"/>
                <w:lang w:eastAsia="en-GB"/>
              </w:rPr>
            </w:pPr>
            <w:r w:rsidRPr="007E27E1">
              <w:rPr>
                <w:rFonts w:ascii="Calibri" w:eastAsia="Times New Roman" w:hAnsi="Calibri" w:cs="Calibri"/>
                <w:color w:val="000000"/>
                <w:lang w:eastAsia="en-GB"/>
              </w:rPr>
              <w:t>Employment Training Strategies (for 20% local labour on development sites)</w:t>
            </w:r>
          </w:p>
        </w:tc>
        <w:tc>
          <w:tcPr>
            <w:tcW w:w="1440" w:type="dxa"/>
            <w:tcBorders>
              <w:top w:val="nil"/>
              <w:left w:val="nil"/>
              <w:bottom w:val="nil"/>
              <w:right w:val="single" w:sz="4" w:space="0" w:color="auto"/>
            </w:tcBorders>
            <w:shd w:val="clear" w:color="auto" w:fill="auto"/>
            <w:vAlign w:val="bottom"/>
            <w:hideMark/>
          </w:tcPr>
          <w:p w14:paraId="1D00CE41" w14:textId="77777777" w:rsidR="007E27E1" w:rsidRPr="007E27E1" w:rsidRDefault="00F059DD" w:rsidP="007E27E1">
            <w:pPr>
              <w:spacing w:after="0" w:line="240" w:lineRule="auto"/>
              <w:jc w:val="center"/>
              <w:rPr>
                <w:rFonts w:ascii="Calibri" w:eastAsia="Times New Roman" w:hAnsi="Calibri" w:cs="Calibri"/>
                <w:color w:val="000000"/>
                <w:lang w:eastAsia="en-GB"/>
              </w:rPr>
            </w:pPr>
            <w:r w:rsidRPr="007E27E1">
              <w:rPr>
                <w:rFonts w:ascii="Calibri" w:eastAsia="Times New Roman" w:hAnsi="Calibri" w:cs="Calibri"/>
                <w:color w:val="000000"/>
                <w:lang w:eastAsia="en-GB"/>
              </w:rPr>
              <w:t>9</w:t>
            </w:r>
          </w:p>
        </w:tc>
      </w:tr>
      <w:tr w:rsidR="00D72DD0" w14:paraId="2A93CAE3" w14:textId="77777777" w:rsidTr="007E27E1">
        <w:trPr>
          <w:trHeight w:val="315"/>
        </w:trPr>
        <w:tc>
          <w:tcPr>
            <w:tcW w:w="4560" w:type="dxa"/>
            <w:tcBorders>
              <w:top w:val="nil"/>
              <w:left w:val="single" w:sz="4" w:space="0" w:color="auto"/>
              <w:bottom w:val="nil"/>
              <w:right w:val="nil"/>
            </w:tcBorders>
            <w:shd w:val="clear" w:color="auto" w:fill="auto"/>
            <w:vAlign w:val="bottom"/>
            <w:hideMark/>
          </w:tcPr>
          <w:p w14:paraId="560896C9" w14:textId="77777777" w:rsidR="007E27E1" w:rsidRPr="007E27E1" w:rsidRDefault="00F059DD" w:rsidP="007E27E1">
            <w:pPr>
              <w:spacing w:after="0" w:line="240" w:lineRule="auto"/>
              <w:rPr>
                <w:rFonts w:ascii="Calibri" w:eastAsia="Times New Roman" w:hAnsi="Calibri" w:cs="Calibri"/>
                <w:color w:val="000000"/>
                <w:lang w:eastAsia="en-GB"/>
              </w:rPr>
            </w:pPr>
            <w:r w:rsidRPr="007E27E1">
              <w:rPr>
                <w:rFonts w:ascii="Calibri" w:eastAsia="Times New Roman" w:hAnsi="Calibri" w:cs="Calibri"/>
                <w:color w:val="000000"/>
                <w:lang w:eastAsia="en-GB"/>
              </w:rPr>
              <w:t>Management Plans (uses/delivery/servicing)</w:t>
            </w:r>
          </w:p>
        </w:tc>
        <w:tc>
          <w:tcPr>
            <w:tcW w:w="1440" w:type="dxa"/>
            <w:tcBorders>
              <w:top w:val="nil"/>
              <w:left w:val="nil"/>
              <w:bottom w:val="nil"/>
              <w:right w:val="single" w:sz="4" w:space="0" w:color="auto"/>
            </w:tcBorders>
            <w:shd w:val="clear" w:color="auto" w:fill="auto"/>
            <w:vAlign w:val="bottom"/>
            <w:hideMark/>
          </w:tcPr>
          <w:p w14:paraId="228D877F" w14:textId="77777777" w:rsidR="007E27E1" w:rsidRPr="007E27E1" w:rsidRDefault="00F059DD" w:rsidP="007E27E1">
            <w:pPr>
              <w:spacing w:after="0" w:line="240" w:lineRule="auto"/>
              <w:jc w:val="center"/>
              <w:rPr>
                <w:rFonts w:ascii="Calibri" w:eastAsia="Times New Roman" w:hAnsi="Calibri" w:cs="Calibri"/>
                <w:color w:val="000000"/>
                <w:lang w:eastAsia="en-GB"/>
              </w:rPr>
            </w:pPr>
            <w:r w:rsidRPr="007E27E1">
              <w:rPr>
                <w:rFonts w:ascii="Calibri" w:eastAsia="Times New Roman" w:hAnsi="Calibri" w:cs="Calibri"/>
                <w:color w:val="000000"/>
                <w:lang w:eastAsia="en-GB"/>
              </w:rPr>
              <w:t>2</w:t>
            </w:r>
          </w:p>
        </w:tc>
      </w:tr>
      <w:tr w:rsidR="00D72DD0" w14:paraId="699FA039" w14:textId="77777777" w:rsidTr="007E27E1">
        <w:trPr>
          <w:trHeight w:val="315"/>
        </w:trPr>
        <w:tc>
          <w:tcPr>
            <w:tcW w:w="4560" w:type="dxa"/>
            <w:tcBorders>
              <w:top w:val="nil"/>
              <w:left w:val="single" w:sz="4" w:space="0" w:color="auto"/>
              <w:bottom w:val="single" w:sz="4" w:space="0" w:color="auto"/>
              <w:right w:val="nil"/>
            </w:tcBorders>
            <w:shd w:val="clear" w:color="auto" w:fill="auto"/>
            <w:vAlign w:val="bottom"/>
            <w:hideMark/>
          </w:tcPr>
          <w:p w14:paraId="02DB1F57" w14:textId="77777777" w:rsidR="007E27E1" w:rsidRPr="007E27E1" w:rsidRDefault="00F059DD" w:rsidP="007E27E1">
            <w:pPr>
              <w:spacing w:after="0" w:line="240" w:lineRule="auto"/>
              <w:rPr>
                <w:rFonts w:ascii="Calibri" w:eastAsia="Times New Roman" w:hAnsi="Calibri" w:cs="Calibri"/>
                <w:color w:val="000000"/>
                <w:lang w:eastAsia="en-GB"/>
              </w:rPr>
            </w:pPr>
            <w:r w:rsidRPr="007E27E1">
              <w:rPr>
                <w:rFonts w:ascii="Calibri" w:eastAsia="Times New Roman" w:hAnsi="Calibri" w:cs="Calibri"/>
                <w:color w:val="000000"/>
                <w:lang w:eastAsia="en-GB"/>
              </w:rPr>
              <w:t>Travel Plans (incl. Bike share/Car Club</w:t>
            </w:r>
          </w:p>
        </w:tc>
        <w:tc>
          <w:tcPr>
            <w:tcW w:w="1440" w:type="dxa"/>
            <w:tcBorders>
              <w:top w:val="nil"/>
              <w:left w:val="nil"/>
              <w:bottom w:val="single" w:sz="4" w:space="0" w:color="auto"/>
              <w:right w:val="single" w:sz="4" w:space="0" w:color="auto"/>
            </w:tcBorders>
            <w:shd w:val="clear" w:color="auto" w:fill="auto"/>
            <w:vAlign w:val="bottom"/>
            <w:hideMark/>
          </w:tcPr>
          <w:p w14:paraId="2B4DFAEA" w14:textId="77777777" w:rsidR="007E27E1" w:rsidRPr="007E27E1" w:rsidRDefault="00F059DD" w:rsidP="007E27E1">
            <w:pPr>
              <w:spacing w:after="0" w:line="240" w:lineRule="auto"/>
              <w:jc w:val="center"/>
              <w:rPr>
                <w:rFonts w:ascii="Calibri" w:eastAsia="Times New Roman" w:hAnsi="Calibri" w:cs="Calibri"/>
                <w:color w:val="000000"/>
                <w:lang w:eastAsia="en-GB"/>
              </w:rPr>
            </w:pPr>
            <w:r w:rsidRPr="007E27E1">
              <w:rPr>
                <w:rFonts w:ascii="Calibri" w:eastAsia="Times New Roman" w:hAnsi="Calibri" w:cs="Calibri"/>
                <w:color w:val="000000"/>
                <w:lang w:eastAsia="en-GB"/>
              </w:rPr>
              <w:t>4</w:t>
            </w:r>
          </w:p>
        </w:tc>
      </w:tr>
    </w:tbl>
    <w:p w14:paraId="2BD2AAE9" w14:textId="77777777" w:rsidR="008411F7" w:rsidRPr="00913B09" w:rsidRDefault="008411F7" w:rsidP="00931C20">
      <w:pPr>
        <w:rPr>
          <w:rFonts w:ascii="Arial" w:hAnsi="Arial" w:cs="Arial"/>
        </w:rPr>
      </w:pPr>
    </w:p>
    <w:p w14:paraId="4BF37E51" w14:textId="77777777" w:rsidR="00931C20" w:rsidRPr="00913B09" w:rsidRDefault="00F059DD" w:rsidP="00931C20">
      <w:pPr>
        <w:rPr>
          <w:rFonts w:ascii="Arial" w:hAnsi="Arial" w:cs="Arial"/>
          <w:b/>
          <w:bCs/>
        </w:rPr>
      </w:pPr>
      <w:r w:rsidRPr="00913B09">
        <w:rPr>
          <w:rFonts w:ascii="Arial" w:hAnsi="Arial" w:cs="Arial"/>
          <w:b/>
          <w:bCs/>
        </w:rPr>
        <w:t>S.106 Expenditure</w:t>
      </w:r>
    </w:p>
    <w:p w14:paraId="5741C2D0" w14:textId="77777777" w:rsidR="00931C20" w:rsidRPr="00010999" w:rsidRDefault="00F059DD" w:rsidP="00931C20">
      <w:pPr>
        <w:rPr>
          <w:rFonts w:ascii="Arial" w:hAnsi="Arial" w:cs="Arial"/>
        </w:rPr>
      </w:pPr>
      <w:r w:rsidRPr="00913B09">
        <w:rPr>
          <w:rFonts w:ascii="Arial" w:hAnsi="Arial" w:cs="Arial"/>
        </w:rPr>
        <w:t xml:space="preserve">The IFS reports on the </w:t>
      </w:r>
      <w:r w:rsidRPr="00913B09">
        <w:rPr>
          <w:rFonts w:ascii="Arial" w:eastAsia="Times New Roman" w:hAnsi="Arial" w:cs="Arial"/>
          <w:b/>
          <w:bCs/>
          <w:lang w:eastAsia="en-GB"/>
        </w:rPr>
        <w:t>£2,</w:t>
      </w:r>
      <w:r w:rsidR="00C34E89" w:rsidRPr="00913B09">
        <w:rPr>
          <w:rFonts w:ascii="Arial" w:eastAsia="Times New Roman" w:hAnsi="Arial" w:cs="Arial"/>
          <w:b/>
          <w:bCs/>
          <w:lang w:eastAsia="en-GB"/>
        </w:rPr>
        <w:t>813,630</w:t>
      </w:r>
      <w:r w:rsidR="006B207B" w:rsidRPr="00913B09">
        <w:rPr>
          <w:rFonts w:ascii="Arial" w:eastAsia="Times New Roman" w:hAnsi="Arial" w:cs="Arial"/>
          <w:b/>
          <w:bCs/>
          <w:lang w:eastAsia="en-GB"/>
        </w:rPr>
        <w:t xml:space="preserve"> </w:t>
      </w:r>
      <w:r w:rsidR="00C34E89" w:rsidRPr="00913B09">
        <w:rPr>
          <w:rFonts w:ascii="Arial" w:hAnsi="Arial" w:cs="Arial"/>
        </w:rPr>
        <w:t>s</w:t>
      </w:r>
      <w:r w:rsidRPr="00913B09">
        <w:rPr>
          <w:rFonts w:ascii="Arial" w:hAnsi="Arial" w:cs="Arial"/>
        </w:rPr>
        <w:t>.106 expenditure on</w:t>
      </w:r>
      <w:r w:rsidRPr="00010999">
        <w:rPr>
          <w:rFonts w:ascii="Arial" w:hAnsi="Arial" w:cs="Arial"/>
        </w:rPr>
        <w:t xml:space="preserve"> infrastructure items by the council in the financial year </w:t>
      </w:r>
      <w:r w:rsidR="00E83A36">
        <w:rPr>
          <w:rFonts w:ascii="Arial" w:hAnsi="Arial" w:cs="Arial"/>
        </w:rPr>
        <w:t>2021/22</w:t>
      </w:r>
      <w:r w:rsidRPr="00010999">
        <w:rPr>
          <w:rFonts w:ascii="Arial" w:hAnsi="Arial" w:cs="Arial"/>
        </w:rPr>
        <w:t xml:space="preserve">. This includes money from historic S.106 obligations entered into prior to </w:t>
      </w:r>
      <w:r w:rsidR="00E83A36">
        <w:rPr>
          <w:rFonts w:ascii="Arial" w:hAnsi="Arial" w:cs="Arial"/>
        </w:rPr>
        <w:t>2021/22</w:t>
      </w:r>
      <w:r w:rsidR="0067303F" w:rsidRPr="00010999">
        <w:rPr>
          <w:rFonts w:ascii="Arial" w:hAnsi="Arial" w:cs="Arial"/>
        </w:rPr>
        <w:t xml:space="preserve"> and previous years</w:t>
      </w:r>
      <w:r w:rsidRPr="00010999">
        <w:rPr>
          <w:rFonts w:ascii="Arial" w:hAnsi="Arial" w:cs="Arial"/>
        </w:rPr>
        <w:t xml:space="preserve">, due to the lead time to deliver </w:t>
      </w:r>
      <w:r w:rsidR="0067303F" w:rsidRPr="00010999">
        <w:rPr>
          <w:rFonts w:ascii="Arial" w:hAnsi="Arial" w:cs="Arial"/>
        </w:rPr>
        <w:t xml:space="preserve">improvements </w:t>
      </w:r>
      <w:r w:rsidRPr="00010999">
        <w:rPr>
          <w:rFonts w:ascii="Arial" w:hAnsi="Arial" w:cs="Arial"/>
        </w:rPr>
        <w:t xml:space="preserve"> and to ensure that sufficient sums of money are available to send on specific projects. </w:t>
      </w:r>
    </w:p>
    <w:p w14:paraId="10DB9A27" w14:textId="77777777" w:rsidR="00931C20" w:rsidRPr="00010999" w:rsidRDefault="00F059DD" w:rsidP="00931C20">
      <w:pPr>
        <w:rPr>
          <w:rFonts w:ascii="Arial" w:eastAsia="Times New Roman" w:hAnsi="Arial" w:cs="Arial"/>
          <w:color w:val="000000"/>
          <w:lang w:eastAsia="en-GB"/>
        </w:rPr>
      </w:pPr>
      <w:r w:rsidRPr="00010999">
        <w:rPr>
          <w:rFonts w:ascii="Arial" w:eastAsia="Times New Roman" w:hAnsi="Arial" w:cs="Arial"/>
          <w:color w:val="000000"/>
          <w:lang w:eastAsia="en-GB"/>
        </w:rPr>
        <w:t xml:space="preserve">The 5 largest (by value) S.106 projects funded during </w:t>
      </w:r>
      <w:r w:rsidR="00E83A36">
        <w:rPr>
          <w:rFonts w:ascii="Arial" w:eastAsia="Times New Roman" w:hAnsi="Arial" w:cs="Arial"/>
          <w:color w:val="000000"/>
          <w:lang w:eastAsia="en-GB"/>
        </w:rPr>
        <w:t>2021/22</w:t>
      </w:r>
      <w:r w:rsidRPr="00010999">
        <w:rPr>
          <w:rFonts w:ascii="Arial" w:eastAsia="Times New Roman" w:hAnsi="Arial" w:cs="Arial"/>
          <w:color w:val="000000"/>
          <w:lang w:eastAsia="en-GB"/>
        </w:rPr>
        <w:t xml:space="preserve"> are summarised below:</w:t>
      </w:r>
    </w:p>
    <w:tbl>
      <w:tblPr>
        <w:tblStyle w:val="TableGrid"/>
        <w:tblW w:w="0" w:type="auto"/>
        <w:tblLook w:val="04A0" w:firstRow="1" w:lastRow="0" w:firstColumn="1" w:lastColumn="0" w:noHBand="0" w:noVBand="1"/>
      </w:tblPr>
      <w:tblGrid>
        <w:gridCol w:w="1898"/>
        <w:gridCol w:w="3500"/>
        <w:gridCol w:w="2124"/>
        <w:gridCol w:w="1494"/>
      </w:tblGrid>
      <w:tr w:rsidR="00D72DD0" w14:paraId="5FC0B8D4" w14:textId="77777777" w:rsidTr="008B7245">
        <w:tc>
          <w:tcPr>
            <w:tcW w:w="1898" w:type="dxa"/>
          </w:tcPr>
          <w:p w14:paraId="53B595EB" w14:textId="77777777" w:rsidR="00931C20" w:rsidRPr="00857CD9" w:rsidRDefault="00F059DD" w:rsidP="00931C20">
            <w:pPr>
              <w:rPr>
                <w:rFonts w:eastAsia="Times New Roman" w:cstheme="minorHAnsi"/>
                <w:b/>
                <w:bCs/>
                <w:sz w:val="20"/>
                <w:szCs w:val="20"/>
                <w:lang w:eastAsia="en-GB"/>
              </w:rPr>
            </w:pPr>
            <w:r w:rsidRPr="00857CD9">
              <w:rPr>
                <w:rFonts w:eastAsia="Times New Roman" w:cstheme="minorHAnsi"/>
                <w:b/>
                <w:bCs/>
                <w:sz w:val="20"/>
                <w:szCs w:val="20"/>
                <w:lang w:eastAsia="en-GB"/>
              </w:rPr>
              <w:lastRenderedPageBreak/>
              <w:t>Application</w:t>
            </w:r>
          </w:p>
        </w:tc>
        <w:tc>
          <w:tcPr>
            <w:tcW w:w="3500" w:type="dxa"/>
          </w:tcPr>
          <w:p w14:paraId="78454AB5" w14:textId="77777777" w:rsidR="00EA3414" w:rsidRPr="00857CD9" w:rsidRDefault="00F059DD" w:rsidP="00931C20">
            <w:pPr>
              <w:rPr>
                <w:rFonts w:eastAsia="Times New Roman" w:cstheme="minorHAnsi"/>
                <w:b/>
                <w:bCs/>
                <w:color w:val="000000"/>
                <w:sz w:val="20"/>
                <w:szCs w:val="20"/>
                <w:lang w:eastAsia="en-GB"/>
              </w:rPr>
            </w:pPr>
            <w:r w:rsidRPr="00857CD9">
              <w:rPr>
                <w:rFonts w:eastAsia="Times New Roman" w:cstheme="minorHAnsi"/>
                <w:b/>
                <w:bCs/>
                <w:color w:val="000000"/>
                <w:sz w:val="20"/>
                <w:szCs w:val="20"/>
                <w:lang w:eastAsia="en-GB"/>
              </w:rPr>
              <w:t xml:space="preserve">Development </w:t>
            </w:r>
          </w:p>
        </w:tc>
        <w:tc>
          <w:tcPr>
            <w:tcW w:w="2124" w:type="dxa"/>
          </w:tcPr>
          <w:p w14:paraId="15500901" w14:textId="77777777" w:rsidR="00073373" w:rsidRPr="00857CD9" w:rsidRDefault="00F059DD" w:rsidP="00931C20">
            <w:pPr>
              <w:rPr>
                <w:rFonts w:eastAsia="Times New Roman" w:cstheme="minorHAnsi"/>
                <w:b/>
                <w:bCs/>
                <w:color w:val="000000"/>
                <w:sz w:val="20"/>
                <w:szCs w:val="20"/>
                <w:lang w:eastAsia="en-GB"/>
              </w:rPr>
            </w:pPr>
            <w:r w:rsidRPr="00857CD9">
              <w:rPr>
                <w:rFonts w:eastAsia="Times New Roman" w:cstheme="minorHAnsi"/>
                <w:b/>
                <w:bCs/>
                <w:color w:val="000000"/>
                <w:sz w:val="20"/>
                <w:szCs w:val="20"/>
                <w:lang w:eastAsia="en-GB"/>
              </w:rPr>
              <w:t>Project Funded</w:t>
            </w:r>
          </w:p>
        </w:tc>
        <w:tc>
          <w:tcPr>
            <w:tcW w:w="1494" w:type="dxa"/>
          </w:tcPr>
          <w:p w14:paraId="3A761998" w14:textId="77777777" w:rsidR="00931C20" w:rsidRPr="00857CD9" w:rsidRDefault="00F059DD" w:rsidP="00931C20">
            <w:pPr>
              <w:jc w:val="center"/>
              <w:rPr>
                <w:rFonts w:eastAsia="Times New Roman" w:cstheme="minorHAnsi"/>
                <w:b/>
                <w:bCs/>
                <w:color w:val="000000"/>
                <w:sz w:val="20"/>
                <w:szCs w:val="20"/>
                <w:lang w:eastAsia="en-GB"/>
              </w:rPr>
            </w:pPr>
            <w:r w:rsidRPr="00857CD9">
              <w:rPr>
                <w:rFonts w:eastAsia="Times New Roman" w:cstheme="minorHAnsi"/>
                <w:b/>
                <w:bCs/>
                <w:color w:val="000000"/>
                <w:sz w:val="20"/>
                <w:szCs w:val="20"/>
                <w:lang w:eastAsia="en-GB"/>
              </w:rPr>
              <w:t xml:space="preserve">Project Expenditure </w:t>
            </w:r>
            <w:r w:rsidR="00E83A36">
              <w:rPr>
                <w:rFonts w:eastAsia="Times New Roman" w:cstheme="minorHAnsi"/>
                <w:b/>
                <w:bCs/>
                <w:color w:val="000000"/>
                <w:sz w:val="20"/>
                <w:szCs w:val="20"/>
                <w:lang w:eastAsia="en-GB"/>
              </w:rPr>
              <w:t>2021/22</w:t>
            </w:r>
          </w:p>
        </w:tc>
      </w:tr>
      <w:tr w:rsidR="00D72DD0" w14:paraId="68FE045C" w14:textId="77777777" w:rsidTr="008B7245">
        <w:tc>
          <w:tcPr>
            <w:tcW w:w="1898" w:type="dxa"/>
          </w:tcPr>
          <w:p w14:paraId="7F7F8A55" w14:textId="77777777" w:rsidR="00073373" w:rsidRPr="00B7368D" w:rsidRDefault="00F059DD" w:rsidP="00073373">
            <w:pPr>
              <w:rPr>
                <w:rFonts w:eastAsia="Times New Roman" w:cstheme="minorHAnsi"/>
                <w:sz w:val="20"/>
                <w:szCs w:val="20"/>
                <w:lang w:eastAsia="en-GB"/>
              </w:rPr>
            </w:pPr>
            <w:r w:rsidRPr="00B7368D">
              <w:rPr>
                <w:rFonts w:eastAsia="Times New Roman" w:cstheme="minorHAnsi"/>
                <w:sz w:val="20"/>
                <w:szCs w:val="20"/>
                <w:lang w:eastAsia="en-GB"/>
              </w:rPr>
              <w:t>2015/02917</w:t>
            </w:r>
          </w:p>
        </w:tc>
        <w:tc>
          <w:tcPr>
            <w:tcW w:w="3500" w:type="dxa"/>
          </w:tcPr>
          <w:p w14:paraId="5AEADF9B" w14:textId="77777777" w:rsidR="00073373" w:rsidRPr="00B7368D" w:rsidRDefault="00F059DD" w:rsidP="00073373">
            <w:pPr>
              <w:rPr>
                <w:rFonts w:eastAsia="Times New Roman" w:cstheme="minorHAnsi"/>
                <w:sz w:val="20"/>
                <w:szCs w:val="20"/>
                <w:lang w:eastAsia="en-GB"/>
              </w:rPr>
            </w:pPr>
            <w:r w:rsidRPr="00B7368D">
              <w:rPr>
                <w:rFonts w:eastAsia="Times New Roman" w:cstheme="minorHAnsi"/>
                <w:sz w:val="20"/>
                <w:szCs w:val="20"/>
                <w:lang w:eastAsia="en-GB"/>
              </w:rPr>
              <w:t>121/123 Davigdor Road, Hove</w:t>
            </w:r>
          </w:p>
        </w:tc>
        <w:tc>
          <w:tcPr>
            <w:tcW w:w="2124" w:type="dxa"/>
          </w:tcPr>
          <w:p w14:paraId="7F91198B" w14:textId="77777777" w:rsidR="00073373" w:rsidRPr="00E247CA" w:rsidRDefault="00F059DD" w:rsidP="00073373">
            <w:pPr>
              <w:rPr>
                <w:rFonts w:eastAsia="Times New Roman" w:cstheme="minorHAnsi"/>
                <w:sz w:val="20"/>
                <w:szCs w:val="20"/>
                <w:lang w:eastAsia="en-GB"/>
              </w:rPr>
            </w:pPr>
            <w:r w:rsidRPr="00E247CA">
              <w:rPr>
                <w:rFonts w:eastAsia="Times New Roman" w:cstheme="minorHAnsi"/>
                <w:sz w:val="20"/>
                <w:szCs w:val="20"/>
                <w:lang w:eastAsia="en-GB"/>
              </w:rPr>
              <w:t>Affordable Housing Victoria Road Portlade site</w:t>
            </w:r>
          </w:p>
        </w:tc>
        <w:tc>
          <w:tcPr>
            <w:tcW w:w="1494" w:type="dxa"/>
          </w:tcPr>
          <w:p w14:paraId="7C8DDA56" w14:textId="77777777" w:rsidR="00073373" w:rsidRPr="00E247CA" w:rsidRDefault="00F059DD" w:rsidP="00073373">
            <w:pPr>
              <w:rPr>
                <w:rFonts w:eastAsia="Times New Roman" w:cstheme="minorHAnsi"/>
                <w:sz w:val="20"/>
                <w:szCs w:val="20"/>
                <w:lang w:eastAsia="en-GB"/>
              </w:rPr>
            </w:pPr>
            <w:r w:rsidRPr="00E247CA">
              <w:rPr>
                <w:rFonts w:eastAsia="Times New Roman" w:cstheme="minorHAnsi"/>
                <w:sz w:val="20"/>
                <w:szCs w:val="20"/>
                <w:lang w:eastAsia="en-GB"/>
              </w:rPr>
              <w:t>£264,232</w:t>
            </w:r>
          </w:p>
        </w:tc>
      </w:tr>
      <w:tr w:rsidR="00D72DD0" w14:paraId="5114C70D" w14:textId="77777777" w:rsidTr="008B7245">
        <w:tc>
          <w:tcPr>
            <w:tcW w:w="1898" w:type="dxa"/>
          </w:tcPr>
          <w:p w14:paraId="73FA25A5" w14:textId="77777777" w:rsidR="00857CD9" w:rsidRPr="00B7368D" w:rsidRDefault="00F059DD" w:rsidP="008B7245">
            <w:pPr>
              <w:rPr>
                <w:rFonts w:eastAsia="Times New Roman" w:cstheme="minorHAnsi"/>
                <w:sz w:val="20"/>
                <w:szCs w:val="20"/>
                <w:lang w:eastAsia="en-GB"/>
              </w:rPr>
            </w:pPr>
            <w:r w:rsidRPr="00B7368D">
              <w:rPr>
                <w:rFonts w:eastAsia="Times New Roman" w:cstheme="minorHAnsi"/>
                <w:sz w:val="20"/>
                <w:szCs w:val="20"/>
                <w:lang w:eastAsia="en-GB"/>
              </w:rPr>
              <w:t>2010/03999</w:t>
            </w:r>
          </w:p>
          <w:p w14:paraId="5E831E2E" w14:textId="77777777" w:rsidR="00AF1F36" w:rsidRPr="00B7368D" w:rsidRDefault="00F059DD" w:rsidP="008B7245">
            <w:pPr>
              <w:rPr>
                <w:rFonts w:eastAsia="Times New Roman" w:cstheme="minorHAnsi"/>
                <w:sz w:val="20"/>
                <w:szCs w:val="20"/>
                <w:lang w:eastAsia="en-GB"/>
              </w:rPr>
            </w:pPr>
            <w:r w:rsidRPr="00B7368D">
              <w:rPr>
                <w:rFonts w:eastAsia="Times New Roman" w:cstheme="minorHAnsi"/>
                <w:sz w:val="20"/>
                <w:szCs w:val="20"/>
                <w:lang w:eastAsia="en-GB"/>
              </w:rPr>
              <w:t>2010/03379</w:t>
            </w:r>
          </w:p>
          <w:p w14:paraId="6729B2A2" w14:textId="77777777" w:rsidR="00AF1F36" w:rsidRPr="00B7368D" w:rsidRDefault="00F059DD" w:rsidP="008B7245">
            <w:pPr>
              <w:rPr>
                <w:rFonts w:eastAsia="Times New Roman" w:cstheme="minorHAnsi"/>
                <w:sz w:val="20"/>
                <w:szCs w:val="20"/>
                <w:lang w:eastAsia="en-GB"/>
              </w:rPr>
            </w:pPr>
            <w:r w:rsidRPr="00B7368D">
              <w:rPr>
                <w:rFonts w:eastAsia="Times New Roman" w:cstheme="minorHAnsi"/>
                <w:sz w:val="20"/>
                <w:szCs w:val="20"/>
                <w:lang w:eastAsia="en-GB"/>
              </w:rPr>
              <w:t>2013/03461</w:t>
            </w:r>
          </w:p>
        </w:tc>
        <w:tc>
          <w:tcPr>
            <w:tcW w:w="3500" w:type="dxa"/>
          </w:tcPr>
          <w:p w14:paraId="45B6EE95" w14:textId="77777777" w:rsidR="00857CD9" w:rsidRPr="00B7368D" w:rsidRDefault="00F059DD" w:rsidP="008B7245">
            <w:pPr>
              <w:rPr>
                <w:rFonts w:eastAsia="Times New Roman" w:cstheme="minorHAnsi"/>
                <w:sz w:val="20"/>
                <w:szCs w:val="20"/>
                <w:lang w:eastAsia="en-GB"/>
              </w:rPr>
            </w:pPr>
            <w:r w:rsidRPr="00B7368D">
              <w:rPr>
                <w:rFonts w:eastAsia="Times New Roman" w:cstheme="minorHAnsi"/>
                <w:sz w:val="20"/>
                <w:szCs w:val="20"/>
                <w:lang w:eastAsia="en-GB"/>
              </w:rPr>
              <w:t>Brighton Station Site J (NEQ)</w:t>
            </w:r>
          </w:p>
          <w:p w14:paraId="15EB9C07" w14:textId="77777777" w:rsidR="00AF1F36" w:rsidRPr="00B7368D" w:rsidRDefault="00F059DD" w:rsidP="008B7245">
            <w:pPr>
              <w:rPr>
                <w:rFonts w:eastAsia="Times New Roman" w:cstheme="minorHAnsi"/>
                <w:sz w:val="20"/>
                <w:szCs w:val="20"/>
                <w:lang w:eastAsia="en-GB"/>
              </w:rPr>
            </w:pPr>
            <w:r w:rsidRPr="00B7368D">
              <w:rPr>
                <w:rFonts w:eastAsia="Times New Roman" w:cstheme="minorHAnsi"/>
                <w:sz w:val="20"/>
                <w:szCs w:val="20"/>
                <w:lang w:eastAsia="en-GB"/>
              </w:rPr>
              <w:t>Former Royal Alex Hospital Dyke Road</w:t>
            </w:r>
          </w:p>
          <w:p w14:paraId="0ACD807A" w14:textId="77777777" w:rsidR="00AF1F36" w:rsidRPr="00B7368D" w:rsidRDefault="00F059DD" w:rsidP="008B7245">
            <w:pPr>
              <w:rPr>
                <w:rFonts w:eastAsia="Times New Roman" w:cstheme="minorHAnsi"/>
                <w:sz w:val="20"/>
                <w:szCs w:val="20"/>
                <w:lang w:eastAsia="en-GB"/>
              </w:rPr>
            </w:pPr>
            <w:r w:rsidRPr="00B7368D">
              <w:rPr>
                <w:rFonts w:eastAsia="Times New Roman" w:cstheme="minorHAnsi"/>
                <w:sz w:val="20"/>
                <w:szCs w:val="20"/>
                <w:lang w:eastAsia="en-GB"/>
              </w:rPr>
              <w:t>Circus Street, Brighton</w:t>
            </w:r>
          </w:p>
        </w:tc>
        <w:tc>
          <w:tcPr>
            <w:tcW w:w="2124" w:type="dxa"/>
          </w:tcPr>
          <w:p w14:paraId="08C68A30" w14:textId="77777777" w:rsidR="00857CD9" w:rsidRPr="00E247CA" w:rsidRDefault="00F059DD" w:rsidP="008B7245">
            <w:pPr>
              <w:rPr>
                <w:rFonts w:eastAsia="Times New Roman" w:cstheme="minorHAnsi"/>
                <w:sz w:val="20"/>
                <w:szCs w:val="20"/>
                <w:lang w:eastAsia="en-GB"/>
              </w:rPr>
            </w:pPr>
            <w:r w:rsidRPr="00E247CA">
              <w:rPr>
                <w:rFonts w:eastAsia="Times New Roman" w:cstheme="minorHAnsi"/>
                <w:sz w:val="20"/>
                <w:szCs w:val="20"/>
                <w:lang w:eastAsia="en-GB"/>
              </w:rPr>
              <w:t>Permanent expansion education provision Varndean school</w:t>
            </w:r>
          </w:p>
        </w:tc>
        <w:tc>
          <w:tcPr>
            <w:tcW w:w="1494" w:type="dxa"/>
          </w:tcPr>
          <w:p w14:paraId="43AFF9F3" w14:textId="77777777" w:rsidR="00857CD9" w:rsidRPr="00E247CA" w:rsidRDefault="00F059DD" w:rsidP="008B7245">
            <w:pPr>
              <w:rPr>
                <w:rFonts w:eastAsia="Times New Roman" w:cstheme="minorHAnsi"/>
                <w:sz w:val="20"/>
                <w:szCs w:val="20"/>
                <w:lang w:eastAsia="en-GB"/>
              </w:rPr>
            </w:pPr>
            <w:r w:rsidRPr="00E247CA">
              <w:rPr>
                <w:rFonts w:eastAsia="Times New Roman" w:cstheme="minorHAnsi"/>
                <w:sz w:val="20"/>
                <w:szCs w:val="20"/>
                <w:lang w:eastAsia="en-GB"/>
              </w:rPr>
              <w:t>£374,169</w:t>
            </w:r>
          </w:p>
        </w:tc>
      </w:tr>
      <w:tr w:rsidR="00D72DD0" w14:paraId="0AC430C9" w14:textId="77777777" w:rsidTr="00C45E61">
        <w:tc>
          <w:tcPr>
            <w:tcW w:w="1898" w:type="dxa"/>
          </w:tcPr>
          <w:p w14:paraId="25252D85" w14:textId="77777777" w:rsidR="00AF1F36" w:rsidRPr="00B7368D" w:rsidRDefault="00AF1F36" w:rsidP="00C45E61">
            <w:pPr>
              <w:rPr>
                <w:rFonts w:eastAsia="Times New Roman" w:cstheme="minorHAnsi"/>
                <w:sz w:val="20"/>
                <w:szCs w:val="20"/>
                <w:lang w:eastAsia="en-GB"/>
              </w:rPr>
            </w:pPr>
          </w:p>
          <w:p w14:paraId="1E4FFB18" w14:textId="77777777" w:rsidR="00AF1F36" w:rsidRPr="00B7368D" w:rsidRDefault="00F059DD" w:rsidP="00C45E61">
            <w:pPr>
              <w:rPr>
                <w:rFonts w:eastAsia="Times New Roman" w:cstheme="minorHAnsi"/>
                <w:sz w:val="20"/>
                <w:szCs w:val="20"/>
                <w:lang w:eastAsia="en-GB"/>
              </w:rPr>
            </w:pPr>
            <w:r w:rsidRPr="00B7368D">
              <w:rPr>
                <w:rFonts w:eastAsia="Times New Roman" w:cstheme="minorHAnsi"/>
                <w:sz w:val="20"/>
                <w:szCs w:val="20"/>
                <w:lang w:eastAsia="en-GB"/>
              </w:rPr>
              <w:t>2015/02941</w:t>
            </w:r>
          </w:p>
          <w:p w14:paraId="7D608EE6" w14:textId="77777777" w:rsidR="00857CD9" w:rsidRPr="00B7368D" w:rsidRDefault="00F059DD" w:rsidP="00C45E61">
            <w:pPr>
              <w:rPr>
                <w:rFonts w:eastAsia="Times New Roman" w:cstheme="minorHAnsi"/>
                <w:sz w:val="20"/>
                <w:szCs w:val="20"/>
                <w:lang w:eastAsia="en-GB"/>
              </w:rPr>
            </w:pPr>
            <w:r w:rsidRPr="00B7368D">
              <w:rPr>
                <w:rFonts w:eastAsia="Times New Roman" w:cstheme="minorHAnsi"/>
                <w:sz w:val="20"/>
                <w:szCs w:val="20"/>
                <w:lang w:eastAsia="en-GB"/>
              </w:rPr>
              <w:t>2016/01438</w:t>
            </w:r>
          </w:p>
        </w:tc>
        <w:tc>
          <w:tcPr>
            <w:tcW w:w="3500" w:type="dxa"/>
          </w:tcPr>
          <w:p w14:paraId="7C56FCD2" w14:textId="77777777" w:rsidR="00857CD9" w:rsidRPr="00B7368D" w:rsidRDefault="00F059DD" w:rsidP="00C45E61">
            <w:pPr>
              <w:rPr>
                <w:rFonts w:eastAsia="Times New Roman" w:cstheme="minorHAnsi"/>
                <w:sz w:val="20"/>
                <w:szCs w:val="20"/>
                <w:lang w:eastAsia="en-GB"/>
              </w:rPr>
            </w:pPr>
            <w:r w:rsidRPr="00B7368D">
              <w:rPr>
                <w:rFonts w:eastAsia="Times New Roman" w:cstheme="minorHAnsi"/>
                <w:sz w:val="20"/>
                <w:szCs w:val="20"/>
                <w:lang w:eastAsia="en-GB"/>
              </w:rPr>
              <w:t>former Whitehawk Library, Findon/Whitehawk Road</w:t>
            </w:r>
          </w:p>
          <w:p w14:paraId="302DFA74" w14:textId="77777777" w:rsidR="00B87F7D" w:rsidRPr="00B7368D" w:rsidRDefault="00F059DD" w:rsidP="00C45E61">
            <w:pPr>
              <w:rPr>
                <w:rFonts w:eastAsia="Times New Roman" w:cstheme="minorHAnsi"/>
                <w:sz w:val="20"/>
                <w:szCs w:val="20"/>
                <w:lang w:eastAsia="en-GB"/>
              </w:rPr>
            </w:pPr>
            <w:r w:rsidRPr="00B7368D">
              <w:rPr>
                <w:rFonts w:eastAsia="Times New Roman" w:cstheme="minorHAnsi"/>
                <w:sz w:val="20"/>
                <w:szCs w:val="20"/>
                <w:lang w:eastAsia="en-GB"/>
              </w:rPr>
              <w:t>Land adj Wellesbourne Health Centre, 179 Whitehawk Road, Brighton</w:t>
            </w:r>
          </w:p>
        </w:tc>
        <w:tc>
          <w:tcPr>
            <w:tcW w:w="2124" w:type="dxa"/>
          </w:tcPr>
          <w:p w14:paraId="6EEDF8D9" w14:textId="77777777" w:rsidR="00857CD9" w:rsidRPr="00E247CA" w:rsidRDefault="00F059DD" w:rsidP="00C45E61">
            <w:pPr>
              <w:rPr>
                <w:rFonts w:eastAsia="Times New Roman" w:cstheme="minorHAnsi"/>
                <w:sz w:val="20"/>
                <w:szCs w:val="20"/>
                <w:lang w:eastAsia="en-GB"/>
              </w:rPr>
            </w:pPr>
            <w:r w:rsidRPr="00E247CA">
              <w:rPr>
                <w:rFonts w:eastAsia="Times New Roman" w:cstheme="minorHAnsi"/>
                <w:sz w:val="20"/>
                <w:szCs w:val="20"/>
                <w:lang w:eastAsia="en-GB"/>
              </w:rPr>
              <w:t>Middle Park Whitehawk play improvement</w:t>
            </w:r>
          </w:p>
        </w:tc>
        <w:tc>
          <w:tcPr>
            <w:tcW w:w="1494" w:type="dxa"/>
          </w:tcPr>
          <w:p w14:paraId="3A708C53" w14:textId="77777777" w:rsidR="00857CD9" w:rsidRPr="00E247CA" w:rsidRDefault="00F059DD" w:rsidP="00C45E61">
            <w:pPr>
              <w:rPr>
                <w:rFonts w:eastAsia="Times New Roman" w:cstheme="minorHAnsi"/>
                <w:sz w:val="20"/>
                <w:szCs w:val="20"/>
                <w:lang w:eastAsia="en-GB"/>
              </w:rPr>
            </w:pPr>
            <w:r w:rsidRPr="00E247CA">
              <w:rPr>
                <w:rFonts w:eastAsia="Times New Roman" w:cstheme="minorHAnsi"/>
                <w:sz w:val="20"/>
                <w:szCs w:val="20"/>
                <w:lang w:eastAsia="en-GB"/>
              </w:rPr>
              <w:t>£134,406</w:t>
            </w:r>
          </w:p>
        </w:tc>
      </w:tr>
      <w:tr w:rsidR="00D72DD0" w14:paraId="2991F23F" w14:textId="77777777" w:rsidTr="008B7245">
        <w:tc>
          <w:tcPr>
            <w:tcW w:w="1898" w:type="dxa"/>
          </w:tcPr>
          <w:p w14:paraId="23904053" w14:textId="77777777" w:rsidR="00B87F7D" w:rsidRPr="00B7368D" w:rsidRDefault="00F059DD" w:rsidP="00B87F7D">
            <w:pPr>
              <w:rPr>
                <w:rFonts w:ascii="Calibri" w:hAnsi="Calibri" w:cs="Calibri"/>
                <w:b/>
                <w:bCs/>
              </w:rPr>
            </w:pPr>
            <w:r w:rsidRPr="00B7368D">
              <w:rPr>
                <w:rFonts w:ascii="Calibri" w:hAnsi="Calibri" w:cs="Calibri"/>
                <w:b/>
                <w:bCs/>
              </w:rPr>
              <w:t xml:space="preserve">2018/00340 </w:t>
            </w:r>
          </w:p>
          <w:p w14:paraId="7000778E" w14:textId="77777777" w:rsidR="00857CD9" w:rsidRPr="00B7368D" w:rsidRDefault="00857CD9" w:rsidP="008B7245">
            <w:pPr>
              <w:rPr>
                <w:rFonts w:eastAsia="Times New Roman" w:cstheme="minorHAnsi"/>
                <w:sz w:val="20"/>
                <w:szCs w:val="20"/>
                <w:lang w:eastAsia="en-GB"/>
              </w:rPr>
            </w:pPr>
          </w:p>
        </w:tc>
        <w:tc>
          <w:tcPr>
            <w:tcW w:w="3500" w:type="dxa"/>
          </w:tcPr>
          <w:p w14:paraId="5CF786C2" w14:textId="77777777" w:rsidR="00857CD9" w:rsidRPr="00B7368D" w:rsidRDefault="00F059DD" w:rsidP="008B7245">
            <w:pPr>
              <w:rPr>
                <w:rFonts w:eastAsia="Times New Roman" w:cstheme="minorHAnsi"/>
                <w:sz w:val="20"/>
                <w:szCs w:val="20"/>
                <w:lang w:eastAsia="en-GB"/>
              </w:rPr>
            </w:pPr>
            <w:r w:rsidRPr="00B7368D">
              <w:rPr>
                <w:rFonts w:eastAsia="Times New Roman" w:cstheme="minorHAnsi"/>
                <w:sz w:val="20"/>
                <w:szCs w:val="20"/>
                <w:lang w:eastAsia="en-GB"/>
              </w:rPr>
              <w:t>former Amex HQ site, Edward Street Brighton</w:t>
            </w:r>
          </w:p>
        </w:tc>
        <w:tc>
          <w:tcPr>
            <w:tcW w:w="2124" w:type="dxa"/>
          </w:tcPr>
          <w:p w14:paraId="1EF9AA34" w14:textId="77777777" w:rsidR="00857CD9" w:rsidRPr="00E247CA" w:rsidRDefault="00F059DD" w:rsidP="008B7245">
            <w:pPr>
              <w:rPr>
                <w:rFonts w:eastAsia="Times New Roman" w:cstheme="minorHAnsi"/>
                <w:sz w:val="20"/>
                <w:szCs w:val="20"/>
                <w:lang w:eastAsia="en-GB"/>
              </w:rPr>
            </w:pPr>
            <w:r w:rsidRPr="00E247CA">
              <w:rPr>
                <w:rFonts w:eastAsia="Times New Roman" w:cstheme="minorHAnsi"/>
                <w:sz w:val="20"/>
                <w:szCs w:val="20"/>
                <w:lang w:eastAsia="en-GB"/>
              </w:rPr>
              <w:t xml:space="preserve">On-site local employment and training </w:t>
            </w:r>
          </w:p>
        </w:tc>
        <w:tc>
          <w:tcPr>
            <w:tcW w:w="1494" w:type="dxa"/>
          </w:tcPr>
          <w:p w14:paraId="6B034BAE" w14:textId="77777777" w:rsidR="00857CD9" w:rsidRPr="00E247CA" w:rsidRDefault="00F059DD" w:rsidP="008B7245">
            <w:pPr>
              <w:rPr>
                <w:rFonts w:eastAsia="Times New Roman" w:cstheme="minorHAnsi"/>
                <w:sz w:val="20"/>
                <w:szCs w:val="20"/>
                <w:lang w:eastAsia="en-GB"/>
              </w:rPr>
            </w:pPr>
            <w:r w:rsidRPr="00E247CA">
              <w:rPr>
                <w:rFonts w:eastAsia="Times New Roman" w:cstheme="minorHAnsi"/>
                <w:sz w:val="20"/>
                <w:szCs w:val="20"/>
                <w:lang w:eastAsia="en-GB"/>
              </w:rPr>
              <w:t>£134,377</w:t>
            </w:r>
          </w:p>
          <w:p w14:paraId="787B344A" w14:textId="77777777" w:rsidR="00B87F7D" w:rsidRPr="00E247CA" w:rsidRDefault="00B87F7D" w:rsidP="008B7245">
            <w:pPr>
              <w:rPr>
                <w:rFonts w:eastAsia="Times New Roman" w:cstheme="minorHAnsi"/>
                <w:sz w:val="20"/>
                <w:szCs w:val="20"/>
                <w:lang w:eastAsia="en-GB"/>
              </w:rPr>
            </w:pPr>
          </w:p>
        </w:tc>
      </w:tr>
      <w:tr w:rsidR="00D72DD0" w14:paraId="745790C7" w14:textId="77777777" w:rsidTr="008B7245">
        <w:tc>
          <w:tcPr>
            <w:tcW w:w="1898" w:type="dxa"/>
          </w:tcPr>
          <w:p w14:paraId="5F071BFF" w14:textId="77777777" w:rsidR="00857CD9" w:rsidRPr="00B7368D" w:rsidRDefault="00F059DD" w:rsidP="008B7245">
            <w:pPr>
              <w:rPr>
                <w:rFonts w:eastAsia="Times New Roman" w:cstheme="minorHAnsi"/>
                <w:sz w:val="20"/>
                <w:szCs w:val="20"/>
                <w:lang w:eastAsia="en-GB"/>
              </w:rPr>
            </w:pPr>
            <w:r w:rsidRPr="00B7368D">
              <w:rPr>
                <w:rFonts w:eastAsia="Times New Roman" w:cstheme="minorHAnsi"/>
                <w:sz w:val="20"/>
                <w:szCs w:val="20"/>
                <w:lang w:eastAsia="en-GB"/>
              </w:rPr>
              <w:t>2016/02535</w:t>
            </w:r>
          </w:p>
        </w:tc>
        <w:tc>
          <w:tcPr>
            <w:tcW w:w="3500" w:type="dxa"/>
          </w:tcPr>
          <w:p w14:paraId="2EC9FFEC" w14:textId="77777777" w:rsidR="00857CD9" w:rsidRPr="00B7368D" w:rsidRDefault="00F059DD" w:rsidP="008B7245">
            <w:pPr>
              <w:rPr>
                <w:rFonts w:eastAsia="Times New Roman" w:cstheme="minorHAnsi"/>
                <w:sz w:val="20"/>
                <w:szCs w:val="20"/>
                <w:lang w:eastAsia="en-GB"/>
              </w:rPr>
            </w:pPr>
            <w:r w:rsidRPr="00B7368D">
              <w:rPr>
                <w:rFonts w:eastAsia="Times New Roman" w:cstheme="minorHAnsi"/>
                <w:sz w:val="20"/>
                <w:szCs w:val="20"/>
                <w:lang w:eastAsia="en-GB"/>
              </w:rPr>
              <w:t>Various inc</w:t>
            </w:r>
            <w:r w:rsidR="00B87F7D" w:rsidRPr="00B7368D">
              <w:rPr>
                <w:rFonts w:eastAsia="Times New Roman" w:cstheme="minorHAnsi"/>
                <w:sz w:val="20"/>
                <w:szCs w:val="20"/>
                <w:lang w:eastAsia="en-GB"/>
              </w:rPr>
              <w:t>luding Westerman Complex School Road</w:t>
            </w:r>
          </w:p>
        </w:tc>
        <w:tc>
          <w:tcPr>
            <w:tcW w:w="2124" w:type="dxa"/>
          </w:tcPr>
          <w:p w14:paraId="166BC4FF" w14:textId="77777777" w:rsidR="00857CD9" w:rsidRPr="00E247CA" w:rsidRDefault="00F059DD" w:rsidP="008B7245">
            <w:pPr>
              <w:rPr>
                <w:rFonts w:eastAsia="Times New Roman" w:cstheme="minorHAnsi"/>
                <w:sz w:val="20"/>
                <w:szCs w:val="20"/>
                <w:lang w:eastAsia="en-GB"/>
              </w:rPr>
            </w:pPr>
            <w:r w:rsidRPr="00E247CA">
              <w:rPr>
                <w:rFonts w:eastAsia="Times New Roman" w:cstheme="minorHAnsi"/>
                <w:sz w:val="20"/>
                <w:szCs w:val="20"/>
                <w:lang w:eastAsia="en-GB"/>
              </w:rPr>
              <w:t>Portland Road pedestrian works</w:t>
            </w:r>
          </w:p>
        </w:tc>
        <w:tc>
          <w:tcPr>
            <w:tcW w:w="1494" w:type="dxa"/>
          </w:tcPr>
          <w:p w14:paraId="3F713052" w14:textId="77777777" w:rsidR="00857CD9" w:rsidRPr="00E247CA" w:rsidRDefault="00F059DD" w:rsidP="008B7245">
            <w:pPr>
              <w:rPr>
                <w:rFonts w:eastAsia="Times New Roman" w:cstheme="minorHAnsi"/>
                <w:sz w:val="20"/>
                <w:szCs w:val="20"/>
                <w:lang w:eastAsia="en-GB"/>
              </w:rPr>
            </w:pPr>
            <w:r w:rsidRPr="00E247CA">
              <w:rPr>
                <w:rFonts w:eastAsia="Times New Roman" w:cstheme="minorHAnsi"/>
                <w:sz w:val="20"/>
                <w:szCs w:val="20"/>
                <w:lang w:eastAsia="en-GB"/>
              </w:rPr>
              <w:t>£140,563</w:t>
            </w:r>
          </w:p>
        </w:tc>
      </w:tr>
      <w:tr w:rsidR="00D72DD0" w14:paraId="42409B70" w14:textId="77777777" w:rsidTr="00B7368D">
        <w:trPr>
          <w:trHeight w:val="77"/>
        </w:trPr>
        <w:tc>
          <w:tcPr>
            <w:tcW w:w="9016" w:type="dxa"/>
            <w:gridSpan w:val="4"/>
          </w:tcPr>
          <w:p w14:paraId="5E5A1E13" w14:textId="77777777" w:rsidR="00857CD9" w:rsidRPr="00E247CA" w:rsidRDefault="00F059DD" w:rsidP="008B7245">
            <w:pPr>
              <w:rPr>
                <w:rFonts w:eastAsia="Times New Roman" w:cstheme="minorHAnsi"/>
                <w:sz w:val="20"/>
                <w:szCs w:val="20"/>
                <w:lang w:eastAsia="en-GB"/>
              </w:rPr>
            </w:pPr>
            <w:r w:rsidRPr="00E247CA">
              <w:rPr>
                <w:rFonts w:eastAsia="Times New Roman" w:cstheme="minorHAnsi"/>
                <w:b/>
                <w:bCs/>
                <w:sz w:val="20"/>
                <w:szCs w:val="20"/>
                <w:lang w:eastAsia="en-GB"/>
              </w:rPr>
              <w:t xml:space="preserve">Total largest </w:t>
            </w:r>
            <w:r w:rsidR="005600E2" w:rsidRPr="00E247CA">
              <w:rPr>
                <w:rFonts w:eastAsia="Times New Roman" w:cstheme="minorHAnsi"/>
                <w:b/>
                <w:bCs/>
                <w:sz w:val="20"/>
                <w:szCs w:val="20"/>
                <w:lang w:eastAsia="en-GB"/>
              </w:rPr>
              <w:t>s106 sums</w:t>
            </w:r>
            <w:r w:rsidRPr="00E247CA">
              <w:rPr>
                <w:rFonts w:eastAsia="Times New Roman" w:cstheme="minorHAnsi"/>
                <w:b/>
                <w:bCs/>
                <w:sz w:val="20"/>
                <w:szCs w:val="20"/>
                <w:lang w:eastAsia="en-GB"/>
              </w:rPr>
              <w:t xml:space="preserve"> spent                                                                                                                  £</w:t>
            </w:r>
            <w:r w:rsidR="005600E2" w:rsidRPr="00E247CA">
              <w:rPr>
                <w:rFonts w:eastAsia="Times New Roman" w:cstheme="minorHAnsi"/>
                <w:b/>
                <w:bCs/>
                <w:sz w:val="20"/>
                <w:szCs w:val="20"/>
                <w:lang w:eastAsia="en-GB"/>
              </w:rPr>
              <w:t>1,047,758</w:t>
            </w:r>
          </w:p>
        </w:tc>
      </w:tr>
    </w:tbl>
    <w:p w14:paraId="4397FE0A" w14:textId="77777777" w:rsidR="00010999" w:rsidRPr="00B7368D" w:rsidRDefault="00010999" w:rsidP="00931C20">
      <w:pPr>
        <w:rPr>
          <w:rFonts w:ascii="Arial" w:hAnsi="Arial" w:cs="Arial"/>
          <w:b/>
          <w:bCs/>
        </w:rPr>
      </w:pPr>
    </w:p>
    <w:p w14:paraId="38F9A41E" w14:textId="77777777" w:rsidR="00931C20" w:rsidRPr="006A22B3" w:rsidRDefault="00F059DD" w:rsidP="00931C20">
      <w:pPr>
        <w:rPr>
          <w:rFonts w:ascii="Arial" w:hAnsi="Arial" w:cs="Arial"/>
          <w:b/>
          <w:bCs/>
        </w:rPr>
      </w:pPr>
      <w:r w:rsidRPr="006A22B3">
        <w:rPr>
          <w:rFonts w:ascii="Arial" w:hAnsi="Arial" w:cs="Arial"/>
          <w:b/>
          <w:bCs/>
        </w:rPr>
        <w:t>A full breakdown of the sums expended is included in Appendix (III).</w:t>
      </w:r>
    </w:p>
    <w:p w14:paraId="5C19EE9C" w14:textId="77777777" w:rsidR="00931C20" w:rsidRPr="009D0A08" w:rsidRDefault="00F059DD" w:rsidP="00931C20">
      <w:pPr>
        <w:rPr>
          <w:rFonts w:ascii="Arial" w:hAnsi="Arial" w:cs="Arial"/>
        </w:rPr>
      </w:pPr>
      <w:r w:rsidRPr="009D0A08">
        <w:rPr>
          <w:rFonts w:ascii="Arial" w:hAnsi="Arial" w:cs="Arial"/>
        </w:rPr>
        <w:t>The council</w:t>
      </w:r>
      <w:r w:rsidR="00982785">
        <w:rPr>
          <w:rFonts w:ascii="Arial" w:hAnsi="Arial" w:cs="Arial"/>
        </w:rPr>
        <w:t xml:space="preserve"> </w:t>
      </w:r>
      <w:r w:rsidRPr="009D0A08">
        <w:rPr>
          <w:rFonts w:ascii="Arial" w:hAnsi="Arial" w:cs="Arial"/>
        </w:rPr>
        <w:t>did not spend any S.106 receipts to repay money borrowed (including interest</w:t>
      </w:r>
      <w:r w:rsidR="00EA3414">
        <w:rPr>
          <w:rFonts w:ascii="Arial" w:hAnsi="Arial" w:cs="Arial"/>
        </w:rPr>
        <w:t>)</w:t>
      </w:r>
      <w:r w:rsidRPr="009D0A08">
        <w:rPr>
          <w:rFonts w:ascii="Arial" w:hAnsi="Arial" w:cs="Arial"/>
        </w:rPr>
        <w:t>.</w:t>
      </w:r>
    </w:p>
    <w:p w14:paraId="69E3BD19" w14:textId="77777777" w:rsidR="00931C20" w:rsidRPr="009D0A08" w:rsidRDefault="00F059DD" w:rsidP="00931C20">
      <w:pPr>
        <w:rPr>
          <w:rFonts w:ascii="Arial" w:hAnsi="Arial" w:cs="Arial"/>
        </w:rPr>
      </w:pPr>
      <w:r w:rsidRPr="009D0A08">
        <w:rPr>
          <w:rFonts w:ascii="Arial" w:hAnsi="Arial" w:cs="Arial"/>
        </w:rPr>
        <w:t xml:space="preserve">It also did not refund any sums to developers under the terms of the S.106 agreements in </w:t>
      </w:r>
      <w:r w:rsidR="00E83A36">
        <w:rPr>
          <w:rFonts w:ascii="Arial" w:hAnsi="Arial" w:cs="Arial"/>
        </w:rPr>
        <w:t>2021/22</w:t>
      </w:r>
      <w:r w:rsidRPr="009D0A08">
        <w:rPr>
          <w:rFonts w:ascii="Arial" w:hAnsi="Arial" w:cs="Arial"/>
        </w:rPr>
        <w:t>.</w:t>
      </w:r>
    </w:p>
    <w:p w14:paraId="60DA4D89" w14:textId="77777777" w:rsidR="00931C20" w:rsidRPr="00913B09" w:rsidRDefault="00F059DD">
      <w:pPr>
        <w:rPr>
          <w:rFonts w:ascii="Arial" w:hAnsi="Arial" w:cs="Arial"/>
          <w:b/>
          <w:bCs/>
        </w:rPr>
      </w:pPr>
      <w:r w:rsidRPr="00913B09">
        <w:rPr>
          <w:rFonts w:ascii="Arial" w:hAnsi="Arial" w:cs="Arial"/>
          <w:b/>
          <w:bCs/>
        </w:rPr>
        <w:t>S.106 Monitoring Fees</w:t>
      </w:r>
    </w:p>
    <w:p w14:paraId="31DD585D" w14:textId="77777777" w:rsidR="00931C20" w:rsidRPr="00913B09" w:rsidRDefault="00F059DD">
      <w:pPr>
        <w:rPr>
          <w:rFonts w:ascii="Arial" w:hAnsi="Arial" w:cs="Arial"/>
        </w:rPr>
      </w:pPr>
      <w:r w:rsidRPr="00913B09">
        <w:rPr>
          <w:rFonts w:ascii="Arial" w:hAnsi="Arial" w:cs="Arial"/>
        </w:rPr>
        <w:t>Following a</w:t>
      </w:r>
      <w:r w:rsidR="002E3E53" w:rsidRPr="00913B09">
        <w:rPr>
          <w:rFonts w:ascii="Arial" w:hAnsi="Arial" w:cs="Arial"/>
        </w:rPr>
        <w:t>mend</w:t>
      </w:r>
      <w:r w:rsidR="006B207B" w:rsidRPr="00913B09">
        <w:rPr>
          <w:rFonts w:ascii="Arial" w:hAnsi="Arial" w:cs="Arial"/>
        </w:rPr>
        <w:t>m</w:t>
      </w:r>
      <w:r w:rsidR="002E3E53" w:rsidRPr="00913B09">
        <w:rPr>
          <w:rFonts w:ascii="Arial" w:hAnsi="Arial" w:cs="Arial"/>
        </w:rPr>
        <w:t>ents</w:t>
      </w:r>
      <w:r w:rsidR="00B9316B" w:rsidRPr="00913B09">
        <w:rPr>
          <w:rFonts w:ascii="Arial" w:hAnsi="Arial" w:cs="Arial"/>
        </w:rPr>
        <w:t xml:space="preserve"> to the CIL Regulations </w:t>
      </w:r>
      <w:r w:rsidRPr="00913B09">
        <w:rPr>
          <w:rFonts w:ascii="Arial" w:hAnsi="Arial" w:cs="Arial"/>
        </w:rPr>
        <w:t>allowing P</w:t>
      </w:r>
      <w:r w:rsidR="00B9316B" w:rsidRPr="00913B09">
        <w:rPr>
          <w:rFonts w:ascii="Arial" w:hAnsi="Arial" w:cs="Arial"/>
        </w:rPr>
        <w:t xml:space="preserve">lanning authorities </w:t>
      </w:r>
      <w:r w:rsidR="00A87503" w:rsidRPr="00913B09">
        <w:rPr>
          <w:rFonts w:ascii="Arial" w:hAnsi="Arial" w:cs="Arial"/>
        </w:rPr>
        <w:t xml:space="preserve">setting </w:t>
      </w:r>
      <w:r w:rsidR="00B9316B" w:rsidRPr="00913B09">
        <w:rPr>
          <w:rFonts w:ascii="Arial" w:hAnsi="Arial" w:cs="Arial"/>
        </w:rPr>
        <w:t>monitoring fees for S.106, in addition to the capped 5% administration fee that is permitted from the sums raised through the CIL levy</w:t>
      </w:r>
      <w:r w:rsidR="00C34E89" w:rsidRPr="00913B09">
        <w:rPr>
          <w:rFonts w:ascii="Arial" w:hAnsi="Arial" w:cs="Arial"/>
        </w:rPr>
        <w:t>,</w:t>
      </w:r>
      <w:r w:rsidRPr="00913B09">
        <w:rPr>
          <w:rFonts w:ascii="Arial" w:hAnsi="Arial" w:cs="Arial"/>
        </w:rPr>
        <w:t xml:space="preserve"> receipts for s106 Monitoring are now starting to accum</w:t>
      </w:r>
      <w:r w:rsidR="00C34E89" w:rsidRPr="00913B09">
        <w:rPr>
          <w:rFonts w:ascii="Arial" w:hAnsi="Arial" w:cs="Arial"/>
        </w:rPr>
        <w:t>u</w:t>
      </w:r>
      <w:r w:rsidRPr="00913B09">
        <w:rPr>
          <w:rFonts w:ascii="Arial" w:hAnsi="Arial" w:cs="Arial"/>
        </w:rPr>
        <w:t xml:space="preserve">late </w:t>
      </w:r>
      <w:r w:rsidR="00C34E89" w:rsidRPr="00913B09">
        <w:rPr>
          <w:rFonts w:ascii="Arial" w:hAnsi="Arial" w:cs="Arial"/>
        </w:rPr>
        <w:t>totalling £3,953.</w:t>
      </w:r>
    </w:p>
    <w:p w14:paraId="1393A83A" w14:textId="77777777" w:rsidR="00C34E89" w:rsidRDefault="00C34E89">
      <w:pPr>
        <w:rPr>
          <w:rFonts w:ascii="Arial" w:hAnsi="Arial" w:cs="Arial"/>
          <w:b/>
          <w:bCs/>
        </w:rPr>
      </w:pPr>
    </w:p>
    <w:p w14:paraId="22A974A4" w14:textId="77777777" w:rsidR="00931C20" w:rsidRDefault="00F059DD">
      <w:pPr>
        <w:rPr>
          <w:rFonts w:ascii="Arial" w:hAnsi="Arial" w:cs="Arial"/>
          <w:b/>
          <w:bCs/>
        </w:rPr>
      </w:pPr>
      <w:r w:rsidRPr="004521F7">
        <w:rPr>
          <w:rFonts w:ascii="Arial" w:hAnsi="Arial" w:cs="Arial"/>
          <w:b/>
          <w:bCs/>
        </w:rPr>
        <w:t>Long Term Maintenance Sums on Deposit</w:t>
      </w:r>
    </w:p>
    <w:p w14:paraId="59EC7A90" w14:textId="77777777" w:rsidR="00931C20" w:rsidRDefault="00F059DD">
      <w:pPr>
        <w:rPr>
          <w:rFonts w:ascii="Arial" w:hAnsi="Arial" w:cs="Arial"/>
        </w:rPr>
      </w:pPr>
      <w:r w:rsidRPr="004521F7">
        <w:rPr>
          <w:rFonts w:ascii="Arial" w:hAnsi="Arial" w:cs="Arial"/>
        </w:rPr>
        <w:t xml:space="preserve">In some cases, when a development site includes public open space and play space (or improvements), it asks the council to take responsibility for the ongoing maintenance for the spaces and equipment. In these instances, developers pay maintenance sums upon transfer of the land which are held on a long-term basis. </w:t>
      </w:r>
    </w:p>
    <w:p w14:paraId="6026CEFC" w14:textId="77777777" w:rsidR="00DD3A02" w:rsidRPr="00913B09" w:rsidRDefault="00F059DD">
      <w:pPr>
        <w:rPr>
          <w:rFonts w:ascii="Arial" w:hAnsi="Arial" w:cs="Arial"/>
        </w:rPr>
      </w:pPr>
      <w:r w:rsidRPr="00913B09">
        <w:rPr>
          <w:rFonts w:ascii="Arial" w:hAnsi="Arial" w:cs="Arial"/>
        </w:rPr>
        <w:t xml:space="preserve">The total amount allocated as long-term maintenance (retained as </w:t>
      </w:r>
      <w:r w:rsidR="00F67A0C" w:rsidRPr="00913B09">
        <w:rPr>
          <w:rFonts w:ascii="Arial" w:hAnsi="Arial" w:cs="Arial"/>
        </w:rPr>
        <w:t>of</w:t>
      </w:r>
      <w:r w:rsidRPr="00913B09">
        <w:rPr>
          <w:rFonts w:ascii="Arial" w:hAnsi="Arial" w:cs="Arial"/>
        </w:rPr>
        <w:t xml:space="preserve"> 31</w:t>
      </w:r>
      <w:r w:rsidRPr="00913B09">
        <w:rPr>
          <w:rFonts w:ascii="Arial" w:hAnsi="Arial" w:cs="Arial"/>
          <w:vertAlign w:val="superscript"/>
        </w:rPr>
        <w:t>st</w:t>
      </w:r>
      <w:r w:rsidRPr="00913B09">
        <w:rPr>
          <w:rFonts w:ascii="Arial" w:hAnsi="Arial" w:cs="Arial"/>
        </w:rPr>
        <w:t xml:space="preserve"> March 202</w:t>
      </w:r>
      <w:r w:rsidR="00C34E89" w:rsidRPr="00913B09">
        <w:rPr>
          <w:rFonts w:ascii="Arial" w:hAnsi="Arial" w:cs="Arial"/>
        </w:rPr>
        <w:t>1</w:t>
      </w:r>
      <w:r w:rsidRPr="00913B09">
        <w:rPr>
          <w:rFonts w:ascii="Arial" w:hAnsi="Arial" w:cs="Arial"/>
        </w:rPr>
        <w:t>) is £102.520.60 for the sites below:</w:t>
      </w:r>
      <w:r w:rsidR="00FC6387" w:rsidRPr="00913B09">
        <w:rPr>
          <w:rFonts w:ascii="Arial" w:hAnsi="Arial" w:cs="Arial"/>
        </w:rPr>
        <w:t xml:space="preserve"> </w:t>
      </w:r>
    </w:p>
    <w:p w14:paraId="4BDF903C" w14:textId="77777777" w:rsidR="00FA21E5" w:rsidRPr="00913B09" w:rsidRDefault="00F059DD" w:rsidP="00C45E61">
      <w:pPr>
        <w:rPr>
          <w:rFonts w:ascii="Arial" w:hAnsi="Arial" w:cs="Arial"/>
          <w:b/>
          <w:bCs/>
        </w:rPr>
      </w:pPr>
      <w:r w:rsidRPr="00913B09">
        <w:rPr>
          <w:noProof/>
        </w:rPr>
        <w:lastRenderedPageBreak/>
        <w:drawing>
          <wp:inline distT="0" distB="0" distL="0" distR="0" wp14:anchorId="3C00F072" wp14:editId="0B151FB5">
            <wp:extent cx="5676900" cy="382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8068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76900" cy="3829050"/>
                    </a:xfrm>
                    <a:prstGeom prst="rect">
                      <a:avLst/>
                    </a:prstGeom>
                    <a:noFill/>
                    <a:ln>
                      <a:noFill/>
                    </a:ln>
                  </pic:spPr>
                </pic:pic>
              </a:graphicData>
            </a:graphic>
          </wp:inline>
        </w:drawing>
      </w:r>
    </w:p>
    <w:p w14:paraId="5AAD1CD8" w14:textId="77777777" w:rsidR="0015149D" w:rsidRPr="00913B09" w:rsidRDefault="0015149D" w:rsidP="00C45E61">
      <w:pPr>
        <w:rPr>
          <w:rFonts w:ascii="Arial" w:hAnsi="Arial" w:cs="Arial"/>
          <w:b/>
          <w:bCs/>
        </w:rPr>
      </w:pPr>
    </w:p>
    <w:p w14:paraId="3E387C83" w14:textId="77777777" w:rsidR="00C45E61" w:rsidRPr="002E3E53" w:rsidRDefault="00F059DD" w:rsidP="00C45E61">
      <w:pPr>
        <w:rPr>
          <w:rFonts w:ascii="Arial" w:hAnsi="Arial" w:cs="Arial"/>
          <w:b/>
          <w:bCs/>
        </w:rPr>
      </w:pPr>
      <w:r w:rsidRPr="002E3E53">
        <w:rPr>
          <w:rFonts w:ascii="Arial" w:hAnsi="Arial" w:cs="Arial"/>
          <w:b/>
          <w:bCs/>
        </w:rPr>
        <w:t xml:space="preserve">Community Infrastructure Levy (CIL) </w:t>
      </w:r>
      <w:r w:rsidR="00E83A36">
        <w:rPr>
          <w:rFonts w:ascii="Arial" w:hAnsi="Arial" w:cs="Arial"/>
          <w:b/>
          <w:bCs/>
        </w:rPr>
        <w:t>2021/22</w:t>
      </w:r>
    </w:p>
    <w:p w14:paraId="180D729A" w14:textId="77777777" w:rsidR="00CD5754" w:rsidRPr="00913B09" w:rsidRDefault="00F059DD" w:rsidP="00C45E61">
      <w:pPr>
        <w:rPr>
          <w:rFonts w:ascii="Arial" w:hAnsi="Arial" w:cs="Arial"/>
        </w:rPr>
      </w:pPr>
      <w:r w:rsidRPr="00913B09">
        <w:rPr>
          <w:rFonts w:ascii="Arial" w:hAnsi="Arial" w:cs="Arial"/>
        </w:rPr>
        <w:t xml:space="preserve">The Community Infrastructure Levy (CIL) commenced in October 2020 following its adoption in July 2020.  The following sets out CIL </w:t>
      </w:r>
      <w:r w:rsidR="0047125E" w:rsidRPr="00913B09">
        <w:rPr>
          <w:rFonts w:ascii="Arial" w:hAnsi="Arial" w:cs="Arial"/>
        </w:rPr>
        <w:t xml:space="preserve">contributions secured, </w:t>
      </w:r>
      <w:r w:rsidRPr="00913B09">
        <w:rPr>
          <w:rFonts w:ascii="Arial" w:hAnsi="Arial" w:cs="Arial"/>
        </w:rPr>
        <w:t xml:space="preserve">receipts and expenditure across the whole </w:t>
      </w:r>
      <w:r w:rsidR="00E83A36" w:rsidRPr="00913B09">
        <w:rPr>
          <w:rFonts w:ascii="Arial" w:hAnsi="Arial" w:cs="Arial"/>
        </w:rPr>
        <w:t>2021/22</w:t>
      </w:r>
      <w:r w:rsidRPr="00913B09">
        <w:rPr>
          <w:rFonts w:ascii="Arial" w:hAnsi="Arial" w:cs="Arial"/>
        </w:rPr>
        <w:t xml:space="preserve"> period.</w:t>
      </w:r>
    </w:p>
    <w:p w14:paraId="56F23C96" w14:textId="662E0CDB" w:rsidR="00CD5754" w:rsidRPr="00913B09" w:rsidRDefault="00F059DD" w:rsidP="00CD5754">
      <w:pPr>
        <w:pStyle w:val="ListParagraph"/>
        <w:numPr>
          <w:ilvl w:val="0"/>
          <w:numId w:val="17"/>
        </w:numPr>
        <w:rPr>
          <w:rFonts w:ascii="Arial" w:hAnsi="Arial" w:cs="Arial"/>
        </w:rPr>
      </w:pPr>
      <w:r w:rsidRPr="00913B09">
        <w:rPr>
          <w:rFonts w:ascii="Arial" w:hAnsi="Arial" w:cs="Arial"/>
        </w:rPr>
        <w:t xml:space="preserve">The total value of CIL </w:t>
      </w:r>
      <w:r w:rsidR="00E81D2D" w:rsidRPr="00913B09">
        <w:rPr>
          <w:rFonts w:ascii="Arial" w:hAnsi="Arial" w:cs="Arial"/>
        </w:rPr>
        <w:t>D</w:t>
      </w:r>
      <w:r w:rsidRPr="00913B09">
        <w:rPr>
          <w:rFonts w:ascii="Arial" w:hAnsi="Arial" w:cs="Arial"/>
        </w:rPr>
        <w:t xml:space="preserve">emand </w:t>
      </w:r>
      <w:r w:rsidR="00E81D2D" w:rsidRPr="00913B09">
        <w:rPr>
          <w:rFonts w:ascii="Arial" w:hAnsi="Arial" w:cs="Arial"/>
        </w:rPr>
        <w:t>N</w:t>
      </w:r>
      <w:r w:rsidRPr="00913B09">
        <w:rPr>
          <w:rFonts w:ascii="Arial" w:hAnsi="Arial" w:cs="Arial"/>
        </w:rPr>
        <w:t xml:space="preserve">otices issued in the </w:t>
      </w:r>
      <w:r w:rsidR="00E83A36" w:rsidRPr="00913B09">
        <w:rPr>
          <w:rFonts w:ascii="Arial" w:hAnsi="Arial" w:cs="Arial"/>
        </w:rPr>
        <w:t>2021/22</w:t>
      </w:r>
      <w:r w:rsidRPr="00913B09">
        <w:rPr>
          <w:rFonts w:ascii="Arial" w:hAnsi="Arial" w:cs="Arial"/>
        </w:rPr>
        <w:t xml:space="preserve"> period is</w:t>
      </w:r>
      <w:r w:rsidR="00E81D2D" w:rsidRPr="00913B09">
        <w:rPr>
          <w:rFonts w:ascii="Arial" w:hAnsi="Arial" w:cs="Arial"/>
        </w:rPr>
        <w:t xml:space="preserve"> £8</w:t>
      </w:r>
      <w:r w:rsidR="00EF18E2">
        <w:rPr>
          <w:rFonts w:ascii="Arial" w:hAnsi="Arial" w:cs="Arial"/>
        </w:rPr>
        <w:t>94,822.33</w:t>
      </w:r>
      <w:r w:rsidRPr="00913B09">
        <w:rPr>
          <w:rFonts w:ascii="Arial" w:hAnsi="Arial" w:cs="Arial"/>
        </w:rPr>
        <w:t>.</w:t>
      </w:r>
      <w:r w:rsidRPr="00913B09">
        <w:rPr>
          <w:rFonts w:ascii="Arial" w:hAnsi="Arial" w:cs="Arial"/>
        </w:rPr>
        <w:br/>
      </w:r>
    </w:p>
    <w:p w14:paraId="260B1AA3" w14:textId="773710F2" w:rsidR="00E81D2D" w:rsidRPr="00913B09" w:rsidRDefault="00F059DD" w:rsidP="00E81D2D">
      <w:pPr>
        <w:pStyle w:val="ListParagraph"/>
        <w:numPr>
          <w:ilvl w:val="0"/>
          <w:numId w:val="17"/>
        </w:numPr>
        <w:rPr>
          <w:rFonts w:ascii="Arial" w:hAnsi="Arial" w:cs="Arial"/>
        </w:rPr>
      </w:pPr>
      <w:r w:rsidRPr="00913B09">
        <w:rPr>
          <w:rFonts w:ascii="Arial" w:hAnsi="Arial" w:cs="Arial"/>
        </w:rPr>
        <w:t xml:space="preserve">The total amount of CIL collected within </w:t>
      </w:r>
      <w:r w:rsidR="00E83A36" w:rsidRPr="00913B09">
        <w:rPr>
          <w:rFonts w:ascii="Arial" w:hAnsi="Arial" w:cs="Arial"/>
        </w:rPr>
        <w:t>2021/22</w:t>
      </w:r>
      <w:r w:rsidRPr="00913B09">
        <w:rPr>
          <w:rFonts w:ascii="Arial" w:hAnsi="Arial" w:cs="Arial"/>
        </w:rPr>
        <w:t xml:space="preserve"> totals £378,491</w:t>
      </w:r>
      <w:r w:rsidR="00EF18E2">
        <w:rPr>
          <w:rFonts w:ascii="Arial" w:hAnsi="Arial" w:cs="Arial"/>
        </w:rPr>
        <w:t>.63</w:t>
      </w:r>
    </w:p>
    <w:p w14:paraId="1309B862" w14:textId="77777777" w:rsidR="00E81D2D" w:rsidRPr="00913B09" w:rsidRDefault="00E81D2D" w:rsidP="00E81D2D">
      <w:pPr>
        <w:pStyle w:val="ListParagraph"/>
        <w:rPr>
          <w:rFonts w:ascii="Arial" w:hAnsi="Arial" w:cs="Arial"/>
        </w:rPr>
      </w:pPr>
    </w:p>
    <w:p w14:paraId="76F340EB" w14:textId="6AE6202D" w:rsidR="00E81D2D" w:rsidRPr="00C344A2" w:rsidRDefault="00F059DD" w:rsidP="00E81D2D">
      <w:pPr>
        <w:pStyle w:val="ListParagraph"/>
        <w:numPr>
          <w:ilvl w:val="0"/>
          <w:numId w:val="17"/>
        </w:numPr>
        <w:rPr>
          <w:rFonts w:ascii="Arial" w:hAnsi="Arial" w:cs="Arial"/>
        </w:rPr>
      </w:pPr>
      <w:r w:rsidRPr="00C344A2">
        <w:rPr>
          <w:rFonts w:ascii="Arial" w:hAnsi="Arial" w:cs="Arial"/>
        </w:rPr>
        <w:t>Total CIL receipts held at end 2021/22 totalled £386,1</w:t>
      </w:r>
      <w:r w:rsidR="00E42ADD">
        <w:rPr>
          <w:rFonts w:ascii="Arial" w:hAnsi="Arial" w:cs="Arial"/>
        </w:rPr>
        <w:t>81.04</w:t>
      </w:r>
    </w:p>
    <w:p w14:paraId="6D0E75D9" w14:textId="77777777" w:rsidR="00CD5754" w:rsidRPr="00E81D2D" w:rsidRDefault="00CD5754" w:rsidP="00CD5754">
      <w:pPr>
        <w:pStyle w:val="ListParagraph"/>
        <w:rPr>
          <w:rFonts w:ascii="Arial" w:hAnsi="Arial" w:cs="Arial"/>
        </w:rPr>
      </w:pPr>
    </w:p>
    <w:p w14:paraId="5ECBF70C" w14:textId="77777777" w:rsidR="00CD5754" w:rsidRPr="00E81D2D" w:rsidRDefault="00F059DD" w:rsidP="00CD5754">
      <w:pPr>
        <w:pStyle w:val="ListParagraph"/>
        <w:numPr>
          <w:ilvl w:val="0"/>
          <w:numId w:val="17"/>
        </w:numPr>
        <w:rPr>
          <w:rFonts w:ascii="Arial" w:hAnsi="Arial" w:cs="Arial"/>
        </w:rPr>
      </w:pPr>
      <w:r w:rsidRPr="00E81D2D">
        <w:rPr>
          <w:rFonts w:ascii="Arial" w:hAnsi="Arial" w:cs="Arial"/>
        </w:rPr>
        <w:t>The total CIL expenditure recorded for the reported period is as follows:</w:t>
      </w:r>
    </w:p>
    <w:p w14:paraId="51D172E1" w14:textId="77777777" w:rsidR="00CD5754" w:rsidRPr="002E3E53" w:rsidRDefault="00CD5754" w:rsidP="00CD5754">
      <w:pPr>
        <w:pStyle w:val="ListParagraph"/>
        <w:rPr>
          <w:rFonts w:ascii="Arial" w:hAnsi="Arial" w:cs="Arial"/>
        </w:rPr>
      </w:pPr>
    </w:p>
    <w:tbl>
      <w:tblPr>
        <w:tblW w:w="6440" w:type="dxa"/>
        <w:tblLook w:val="04A0" w:firstRow="1" w:lastRow="0" w:firstColumn="1" w:lastColumn="0" w:noHBand="0" w:noVBand="1"/>
      </w:tblPr>
      <w:tblGrid>
        <w:gridCol w:w="4540"/>
        <w:gridCol w:w="1900"/>
      </w:tblGrid>
      <w:tr w:rsidR="00D72DD0" w14:paraId="0E96E987" w14:textId="77777777" w:rsidTr="004C34AA">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114AD" w14:textId="77777777" w:rsidR="0015149D" w:rsidRPr="002E3E53" w:rsidRDefault="00F059DD" w:rsidP="004C34AA">
            <w:pPr>
              <w:spacing w:after="0" w:line="240" w:lineRule="auto"/>
              <w:rPr>
                <w:rFonts w:eastAsia="Times New Roman" w:cstheme="minorHAnsi"/>
                <w:b/>
                <w:bCs/>
                <w:lang w:eastAsia="en-GB"/>
              </w:rPr>
            </w:pPr>
            <w:r w:rsidRPr="002E3E53">
              <w:rPr>
                <w:rFonts w:eastAsia="Times New Roman" w:cstheme="minorHAnsi"/>
                <w:b/>
                <w:bCs/>
                <w:lang w:eastAsia="en-GB"/>
              </w:rPr>
              <w:t>Type</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54F3231D" w14:textId="77777777" w:rsidR="0015149D" w:rsidRPr="002E3E53" w:rsidRDefault="00F059DD" w:rsidP="004C34AA">
            <w:pPr>
              <w:spacing w:after="0" w:line="240" w:lineRule="auto"/>
              <w:rPr>
                <w:rFonts w:eastAsia="Times New Roman" w:cstheme="minorHAnsi"/>
                <w:b/>
                <w:bCs/>
                <w:lang w:eastAsia="en-GB"/>
              </w:rPr>
            </w:pPr>
            <w:r w:rsidRPr="002E3E53">
              <w:rPr>
                <w:rFonts w:eastAsia="Times New Roman" w:cstheme="minorHAnsi"/>
                <w:b/>
                <w:bCs/>
                <w:lang w:eastAsia="en-GB"/>
              </w:rPr>
              <w:t>Expenditure</w:t>
            </w:r>
          </w:p>
        </w:tc>
      </w:tr>
      <w:tr w:rsidR="00D72DD0" w14:paraId="662B6AE1" w14:textId="77777777" w:rsidTr="004C34AA">
        <w:trPr>
          <w:trHeight w:val="28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4E89994A" w14:textId="77777777" w:rsidR="0015149D" w:rsidRPr="002E3E53" w:rsidRDefault="00F059DD" w:rsidP="004C34AA">
            <w:pPr>
              <w:spacing w:after="0" w:line="240" w:lineRule="auto"/>
              <w:rPr>
                <w:rFonts w:eastAsia="Times New Roman" w:cstheme="minorHAnsi"/>
                <w:lang w:eastAsia="en-GB"/>
              </w:rPr>
            </w:pPr>
            <w:r w:rsidRPr="002E3E53">
              <w:rPr>
                <w:rFonts w:eastAsia="Times New Roman" w:cstheme="minorHAnsi"/>
                <w:lang w:eastAsia="en-GB"/>
              </w:rPr>
              <w:t>Admin CIL</w:t>
            </w:r>
          </w:p>
        </w:tc>
        <w:tc>
          <w:tcPr>
            <w:tcW w:w="1900" w:type="dxa"/>
            <w:tcBorders>
              <w:top w:val="nil"/>
              <w:left w:val="nil"/>
              <w:bottom w:val="single" w:sz="4" w:space="0" w:color="auto"/>
              <w:right w:val="single" w:sz="4" w:space="0" w:color="auto"/>
            </w:tcBorders>
            <w:shd w:val="clear" w:color="auto" w:fill="auto"/>
            <w:vAlign w:val="center"/>
            <w:hideMark/>
          </w:tcPr>
          <w:p w14:paraId="0FCA7D09" w14:textId="77777777" w:rsidR="0015149D" w:rsidRPr="002E3E53" w:rsidRDefault="00F059DD" w:rsidP="004C34AA">
            <w:pPr>
              <w:spacing w:after="0" w:line="240" w:lineRule="auto"/>
              <w:jc w:val="right"/>
              <w:rPr>
                <w:rFonts w:eastAsia="Times New Roman" w:cstheme="minorHAnsi"/>
                <w:lang w:eastAsia="en-GB"/>
              </w:rPr>
            </w:pPr>
            <w:r w:rsidRPr="002E3E53">
              <w:rPr>
                <w:rFonts w:eastAsia="Times New Roman" w:cstheme="minorHAnsi"/>
                <w:lang w:eastAsia="en-GB"/>
              </w:rPr>
              <w:t>£0.00</w:t>
            </w:r>
          </w:p>
        </w:tc>
      </w:tr>
      <w:tr w:rsidR="00D72DD0" w14:paraId="6B3752ED" w14:textId="77777777" w:rsidTr="004C34AA">
        <w:trPr>
          <w:trHeight w:hRule="exact" w:val="28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2AB024D0" w14:textId="77777777" w:rsidR="0015149D" w:rsidRPr="002E3E53" w:rsidRDefault="00F059DD" w:rsidP="004C34AA">
            <w:pPr>
              <w:spacing w:after="0" w:line="240" w:lineRule="auto"/>
              <w:rPr>
                <w:rFonts w:eastAsia="Times New Roman" w:cstheme="minorHAnsi"/>
                <w:lang w:eastAsia="en-GB"/>
              </w:rPr>
            </w:pPr>
            <w:r w:rsidRPr="002E3E53">
              <w:rPr>
                <w:rFonts w:eastAsia="Times New Roman" w:cstheme="minorHAnsi"/>
                <w:lang w:eastAsia="en-GB"/>
              </w:rPr>
              <w:t>Neighbourhood CIL</w:t>
            </w:r>
          </w:p>
        </w:tc>
        <w:tc>
          <w:tcPr>
            <w:tcW w:w="1900" w:type="dxa"/>
            <w:tcBorders>
              <w:top w:val="nil"/>
              <w:left w:val="nil"/>
              <w:bottom w:val="single" w:sz="4" w:space="0" w:color="auto"/>
              <w:right w:val="single" w:sz="4" w:space="0" w:color="auto"/>
            </w:tcBorders>
            <w:shd w:val="clear" w:color="auto" w:fill="auto"/>
            <w:vAlign w:val="center"/>
            <w:hideMark/>
          </w:tcPr>
          <w:p w14:paraId="428108B1" w14:textId="77777777" w:rsidR="0015149D" w:rsidRPr="002E3E53" w:rsidRDefault="00F059DD" w:rsidP="004C34AA">
            <w:pPr>
              <w:spacing w:after="0" w:line="240" w:lineRule="auto"/>
              <w:jc w:val="right"/>
              <w:rPr>
                <w:rFonts w:eastAsia="Times New Roman" w:cstheme="minorHAnsi"/>
                <w:lang w:eastAsia="en-GB"/>
              </w:rPr>
            </w:pPr>
            <w:r w:rsidRPr="002E3E53">
              <w:rPr>
                <w:rFonts w:eastAsia="Times New Roman" w:cstheme="minorHAnsi"/>
                <w:lang w:eastAsia="en-GB"/>
              </w:rPr>
              <w:t>£0.00</w:t>
            </w:r>
          </w:p>
        </w:tc>
      </w:tr>
      <w:tr w:rsidR="00D72DD0" w14:paraId="1F3CA13F" w14:textId="77777777" w:rsidTr="004C34AA">
        <w:trPr>
          <w:trHeight w:hRule="exact" w:val="28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44754C21" w14:textId="77777777" w:rsidR="0015149D" w:rsidRPr="002E3E53" w:rsidRDefault="00F059DD" w:rsidP="004C34AA">
            <w:pPr>
              <w:spacing w:after="0" w:line="240" w:lineRule="auto"/>
              <w:rPr>
                <w:rFonts w:eastAsia="Times New Roman" w:cstheme="minorHAnsi"/>
                <w:lang w:eastAsia="en-GB"/>
              </w:rPr>
            </w:pPr>
            <w:r w:rsidRPr="002E3E53">
              <w:rPr>
                <w:rFonts w:eastAsia="Times New Roman" w:cstheme="minorHAnsi"/>
                <w:lang w:eastAsia="en-GB"/>
              </w:rPr>
              <w:t>CIL Land Payments</w:t>
            </w:r>
          </w:p>
        </w:tc>
        <w:tc>
          <w:tcPr>
            <w:tcW w:w="1900" w:type="dxa"/>
            <w:tcBorders>
              <w:top w:val="nil"/>
              <w:left w:val="nil"/>
              <w:bottom w:val="single" w:sz="4" w:space="0" w:color="auto"/>
              <w:right w:val="single" w:sz="4" w:space="0" w:color="auto"/>
            </w:tcBorders>
            <w:shd w:val="clear" w:color="auto" w:fill="auto"/>
            <w:vAlign w:val="center"/>
            <w:hideMark/>
          </w:tcPr>
          <w:p w14:paraId="62F6558B" w14:textId="77777777" w:rsidR="0015149D" w:rsidRPr="002E3E53" w:rsidRDefault="00F059DD" w:rsidP="004C34AA">
            <w:pPr>
              <w:spacing w:after="0" w:line="240" w:lineRule="auto"/>
              <w:jc w:val="right"/>
              <w:rPr>
                <w:rFonts w:eastAsia="Times New Roman" w:cstheme="minorHAnsi"/>
                <w:lang w:eastAsia="en-GB"/>
              </w:rPr>
            </w:pPr>
            <w:r w:rsidRPr="002E3E53">
              <w:rPr>
                <w:rFonts w:eastAsia="Times New Roman" w:cstheme="minorHAnsi"/>
                <w:lang w:eastAsia="en-GB"/>
              </w:rPr>
              <w:t>£0.00</w:t>
            </w:r>
          </w:p>
        </w:tc>
      </w:tr>
      <w:tr w:rsidR="00D72DD0" w14:paraId="027818BF" w14:textId="77777777" w:rsidTr="004C34AA">
        <w:trPr>
          <w:trHeight w:hRule="exact" w:val="28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7402A901" w14:textId="77777777" w:rsidR="0015149D" w:rsidRPr="002E3E53" w:rsidRDefault="00F059DD" w:rsidP="004C34AA">
            <w:pPr>
              <w:spacing w:after="0" w:line="240" w:lineRule="auto"/>
              <w:rPr>
                <w:rFonts w:eastAsia="Times New Roman" w:cstheme="minorHAnsi"/>
                <w:lang w:eastAsia="en-GB"/>
              </w:rPr>
            </w:pPr>
            <w:r w:rsidRPr="002E3E53">
              <w:rPr>
                <w:rFonts w:eastAsia="Times New Roman" w:cstheme="minorHAnsi"/>
                <w:lang w:eastAsia="en-GB"/>
              </w:rPr>
              <w:t>Other CIL Cash</w:t>
            </w:r>
          </w:p>
        </w:tc>
        <w:tc>
          <w:tcPr>
            <w:tcW w:w="1900" w:type="dxa"/>
            <w:tcBorders>
              <w:top w:val="nil"/>
              <w:left w:val="nil"/>
              <w:bottom w:val="single" w:sz="4" w:space="0" w:color="auto"/>
              <w:right w:val="single" w:sz="4" w:space="0" w:color="auto"/>
            </w:tcBorders>
            <w:shd w:val="clear" w:color="auto" w:fill="auto"/>
            <w:vAlign w:val="center"/>
            <w:hideMark/>
          </w:tcPr>
          <w:p w14:paraId="251A7145" w14:textId="77777777" w:rsidR="0015149D" w:rsidRPr="002E3E53" w:rsidRDefault="00F059DD" w:rsidP="004C34AA">
            <w:pPr>
              <w:spacing w:after="0" w:line="240" w:lineRule="auto"/>
              <w:jc w:val="right"/>
              <w:rPr>
                <w:rFonts w:eastAsia="Times New Roman" w:cstheme="minorHAnsi"/>
                <w:lang w:eastAsia="en-GB"/>
              </w:rPr>
            </w:pPr>
            <w:r w:rsidRPr="002E3E53">
              <w:rPr>
                <w:rFonts w:eastAsia="Times New Roman" w:cstheme="minorHAnsi"/>
                <w:lang w:eastAsia="en-GB"/>
              </w:rPr>
              <w:t>£0.00</w:t>
            </w:r>
          </w:p>
        </w:tc>
      </w:tr>
      <w:tr w:rsidR="00D72DD0" w14:paraId="55406390" w14:textId="77777777" w:rsidTr="004C34AA">
        <w:trPr>
          <w:trHeight w:hRule="exact" w:val="285"/>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459FF19" w14:textId="77777777" w:rsidR="0015149D" w:rsidRPr="002E3E53" w:rsidRDefault="00F059DD" w:rsidP="004C34AA">
            <w:pPr>
              <w:spacing w:after="0" w:line="240" w:lineRule="auto"/>
              <w:rPr>
                <w:rFonts w:eastAsia="Times New Roman" w:cstheme="minorHAnsi"/>
                <w:lang w:eastAsia="en-GB"/>
              </w:rPr>
            </w:pPr>
            <w:r w:rsidRPr="002E3E53">
              <w:rPr>
                <w:rFonts w:eastAsia="Times New Roman" w:cstheme="minorHAnsi"/>
                <w:lang w:eastAsia="en-GB"/>
              </w:rPr>
              <w:t>Total Value</w:t>
            </w:r>
          </w:p>
        </w:tc>
        <w:tc>
          <w:tcPr>
            <w:tcW w:w="1900" w:type="dxa"/>
            <w:tcBorders>
              <w:top w:val="nil"/>
              <w:left w:val="nil"/>
              <w:bottom w:val="single" w:sz="4" w:space="0" w:color="auto"/>
              <w:right w:val="single" w:sz="4" w:space="0" w:color="auto"/>
            </w:tcBorders>
            <w:shd w:val="clear" w:color="auto" w:fill="auto"/>
            <w:vAlign w:val="center"/>
            <w:hideMark/>
          </w:tcPr>
          <w:p w14:paraId="1B9C4644" w14:textId="77777777" w:rsidR="0015149D" w:rsidRPr="002E3E53" w:rsidRDefault="00F059DD" w:rsidP="004C34AA">
            <w:pPr>
              <w:spacing w:after="0" w:line="240" w:lineRule="auto"/>
              <w:jc w:val="right"/>
              <w:rPr>
                <w:rFonts w:eastAsia="Times New Roman" w:cstheme="minorHAnsi"/>
                <w:lang w:eastAsia="en-GB"/>
              </w:rPr>
            </w:pPr>
            <w:r w:rsidRPr="002E3E53">
              <w:rPr>
                <w:rFonts w:eastAsia="Times New Roman" w:cstheme="minorHAnsi"/>
                <w:lang w:eastAsia="en-GB"/>
              </w:rPr>
              <w:t>£0.00</w:t>
            </w:r>
          </w:p>
        </w:tc>
      </w:tr>
    </w:tbl>
    <w:p w14:paraId="22386262" w14:textId="77777777" w:rsidR="0015149D" w:rsidRDefault="0015149D" w:rsidP="00CD5754">
      <w:pPr>
        <w:pStyle w:val="ListParagraph"/>
        <w:rPr>
          <w:rFonts w:ascii="Arial" w:hAnsi="Arial" w:cs="Arial"/>
          <w:color w:val="FF0000"/>
        </w:rPr>
      </w:pPr>
    </w:p>
    <w:p w14:paraId="2C3273E3" w14:textId="77777777" w:rsidR="00913B09" w:rsidRDefault="00913B09" w:rsidP="00C34E89">
      <w:pPr>
        <w:pStyle w:val="ListParagraph"/>
        <w:rPr>
          <w:rFonts w:ascii="Arial" w:hAnsi="Arial" w:cs="Arial"/>
          <w:color w:val="FF0000"/>
        </w:rPr>
      </w:pPr>
    </w:p>
    <w:p w14:paraId="2CC7D357" w14:textId="06EB8A35" w:rsidR="00C45E61" w:rsidRPr="00B22D98" w:rsidRDefault="00EF18E2" w:rsidP="00931C20">
      <w:pPr>
        <w:tabs>
          <w:tab w:val="left" w:pos="5059"/>
        </w:tabs>
        <w:rPr>
          <w:rFonts w:ascii="Arial" w:hAnsi="Arial" w:cs="Arial"/>
          <w:b/>
          <w:bCs/>
          <w:color w:val="FF0000"/>
        </w:rPr>
      </w:pPr>
      <w:r w:rsidRPr="00EF18E2">
        <w:rPr>
          <w:noProof/>
        </w:rPr>
        <w:lastRenderedPageBreak/>
        <w:drawing>
          <wp:inline distT="0" distB="0" distL="0" distR="0" wp14:anchorId="58E2A58B" wp14:editId="0B6A4DE9">
            <wp:extent cx="6591300" cy="501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0" cy="5010150"/>
                    </a:xfrm>
                    <a:prstGeom prst="rect">
                      <a:avLst/>
                    </a:prstGeom>
                    <a:noFill/>
                    <a:ln>
                      <a:noFill/>
                    </a:ln>
                  </pic:spPr>
                </pic:pic>
              </a:graphicData>
            </a:graphic>
          </wp:inline>
        </w:drawing>
      </w:r>
    </w:p>
    <w:p w14:paraId="57A88720" w14:textId="77777777" w:rsidR="00640541" w:rsidRDefault="00640541" w:rsidP="00931C20">
      <w:pPr>
        <w:tabs>
          <w:tab w:val="left" w:pos="5059"/>
        </w:tabs>
        <w:rPr>
          <w:rFonts w:ascii="Arial" w:hAnsi="Arial" w:cs="Arial"/>
          <w:b/>
          <w:bCs/>
        </w:rPr>
      </w:pPr>
    </w:p>
    <w:p w14:paraId="09038474" w14:textId="4F465144" w:rsidR="00931C20" w:rsidRPr="004C58BC" w:rsidRDefault="00F059DD" w:rsidP="00931C20">
      <w:pPr>
        <w:tabs>
          <w:tab w:val="left" w:pos="5059"/>
        </w:tabs>
        <w:rPr>
          <w:rFonts w:ascii="Arial" w:hAnsi="Arial" w:cs="Arial"/>
          <w:b/>
          <w:bCs/>
        </w:rPr>
      </w:pPr>
      <w:r w:rsidRPr="004C58BC">
        <w:rPr>
          <w:rFonts w:ascii="Arial" w:hAnsi="Arial" w:cs="Arial"/>
          <w:b/>
          <w:bCs/>
        </w:rPr>
        <w:t>Conclusions</w:t>
      </w:r>
    </w:p>
    <w:p w14:paraId="66FD136E" w14:textId="77777777" w:rsidR="00931C20" w:rsidRDefault="00F059DD" w:rsidP="00931C20">
      <w:pPr>
        <w:tabs>
          <w:tab w:val="left" w:pos="5059"/>
        </w:tabs>
        <w:rPr>
          <w:rFonts w:ascii="Arial" w:hAnsi="Arial" w:cs="Arial"/>
          <w:i/>
          <w:iCs/>
        </w:rPr>
      </w:pPr>
      <w:r w:rsidRPr="00263044">
        <w:rPr>
          <w:rFonts w:ascii="Arial" w:hAnsi="Arial" w:cs="Arial"/>
        </w:rPr>
        <w:t xml:space="preserve">The </w:t>
      </w:r>
      <w:r w:rsidR="00A87503" w:rsidRPr="00263044">
        <w:rPr>
          <w:rFonts w:ascii="Arial" w:hAnsi="Arial" w:cs="Arial"/>
        </w:rPr>
        <w:t xml:space="preserve">2021/22 </w:t>
      </w:r>
      <w:r w:rsidRPr="00263044">
        <w:rPr>
          <w:rFonts w:ascii="Arial" w:hAnsi="Arial" w:cs="Arial"/>
        </w:rPr>
        <w:t>IFS shows</w:t>
      </w:r>
      <w:r w:rsidR="00A87503" w:rsidRPr="00263044">
        <w:rPr>
          <w:rFonts w:ascii="Arial" w:hAnsi="Arial" w:cs="Arial"/>
        </w:rPr>
        <w:t xml:space="preserve"> </w:t>
      </w:r>
      <w:r w:rsidRPr="00263044">
        <w:rPr>
          <w:rFonts w:ascii="Arial" w:hAnsi="Arial" w:cs="Arial"/>
        </w:rPr>
        <w:t xml:space="preserve">a </w:t>
      </w:r>
      <w:r w:rsidR="00A87503" w:rsidRPr="00263044">
        <w:rPr>
          <w:rFonts w:ascii="Arial" w:hAnsi="Arial" w:cs="Arial"/>
        </w:rPr>
        <w:t xml:space="preserve">steady </w:t>
      </w:r>
      <w:r w:rsidRPr="00263044">
        <w:rPr>
          <w:rFonts w:ascii="Arial" w:hAnsi="Arial" w:cs="Arial"/>
        </w:rPr>
        <w:t xml:space="preserve">level of </w:t>
      </w:r>
      <w:r w:rsidR="00913B09" w:rsidRPr="00263044">
        <w:rPr>
          <w:rFonts w:ascii="Arial" w:hAnsi="Arial" w:cs="Arial"/>
        </w:rPr>
        <w:t xml:space="preserve">s106 </w:t>
      </w:r>
      <w:r w:rsidRPr="00263044">
        <w:rPr>
          <w:rFonts w:ascii="Arial" w:hAnsi="Arial" w:cs="Arial"/>
        </w:rPr>
        <w:t xml:space="preserve">monetary and non-monetary </w:t>
      </w:r>
      <w:r w:rsidR="00C45E61" w:rsidRPr="00263044">
        <w:rPr>
          <w:rFonts w:ascii="Arial" w:hAnsi="Arial" w:cs="Arial"/>
        </w:rPr>
        <w:t xml:space="preserve">s106 </w:t>
      </w:r>
      <w:r w:rsidRPr="00263044">
        <w:rPr>
          <w:rFonts w:ascii="Arial" w:hAnsi="Arial" w:cs="Arial"/>
        </w:rPr>
        <w:t xml:space="preserve">obligations have been entered into, with </w:t>
      </w:r>
      <w:r w:rsidR="00A60E0F" w:rsidRPr="00263044">
        <w:rPr>
          <w:rFonts w:ascii="Arial" w:hAnsi="Arial" w:cs="Arial"/>
        </w:rPr>
        <w:t xml:space="preserve">32 </w:t>
      </w:r>
      <w:r w:rsidRPr="00263044">
        <w:rPr>
          <w:rFonts w:ascii="Arial" w:hAnsi="Arial" w:cs="Arial"/>
        </w:rPr>
        <w:t>affordable housing units</w:t>
      </w:r>
      <w:r w:rsidRPr="004C58BC">
        <w:rPr>
          <w:rFonts w:ascii="Arial" w:hAnsi="Arial" w:cs="Arial"/>
        </w:rPr>
        <w:t xml:space="preserve"> being secured, alongside </w:t>
      </w:r>
      <w:r w:rsidR="00913B09" w:rsidRPr="004C58BC">
        <w:rPr>
          <w:rFonts w:ascii="Arial" w:hAnsi="Arial" w:cs="Arial"/>
        </w:rPr>
        <w:t xml:space="preserve">the growing CIL </w:t>
      </w:r>
      <w:r w:rsidRPr="004C58BC">
        <w:rPr>
          <w:rFonts w:ascii="Arial" w:hAnsi="Arial" w:cs="Arial"/>
        </w:rPr>
        <w:t xml:space="preserve">contributions </w:t>
      </w:r>
      <w:r w:rsidR="00913B09" w:rsidRPr="004C58BC">
        <w:rPr>
          <w:rFonts w:ascii="Arial" w:hAnsi="Arial" w:cs="Arial"/>
        </w:rPr>
        <w:t xml:space="preserve">as </w:t>
      </w:r>
      <w:r w:rsidRPr="004C58BC">
        <w:rPr>
          <w:rFonts w:ascii="Arial" w:hAnsi="Arial" w:cs="Arial"/>
        </w:rPr>
        <w:t>set out in the summary table below:</w:t>
      </w:r>
      <w:r>
        <w:rPr>
          <w:rFonts w:ascii="Arial" w:hAnsi="Arial" w:cs="Arial"/>
        </w:rPr>
        <w:t xml:space="preserve">  </w:t>
      </w:r>
    </w:p>
    <w:p w14:paraId="15DF5322" w14:textId="77777777" w:rsidR="00931C20" w:rsidRDefault="00931C20" w:rsidP="00931C20">
      <w:pPr>
        <w:tabs>
          <w:tab w:val="left" w:pos="5059"/>
        </w:tabs>
        <w:rPr>
          <w:rFonts w:ascii="Arial" w:hAnsi="Arial" w:cs="Arial"/>
          <w:i/>
          <w:iCs/>
        </w:rPr>
      </w:pPr>
    </w:p>
    <w:p w14:paraId="3384EF9B" w14:textId="56C29603" w:rsidR="0047125E" w:rsidRDefault="00D761C5" w:rsidP="00931C20">
      <w:pPr>
        <w:tabs>
          <w:tab w:val="left" w:pos="5059"/>
        </w:tabs>
        <w:rPr>
          <w:rFonts w:ascii="Arial" w:hAnsi="Arial" w:cs="Arial"/>
        </w:rPr>
      </w:pPr>
      <w:r w:rsidRPr="00D761C5">
        <w:rPr>
          <w:noProof/>
        </w:rPr>
        <w:lastRenderedPageBreak/>
        <w:drawing>
          <wp:inline distT="0" distB="0" distL="0" distR="0" wp14:anchorId="0EE84D5C" wp14:editId="78FA6320">
            <wp:extent cx="5731510" cy="338264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82645"/>
                    </a:xfrm>
                    <a:prstGeom prst="rect">
                      <a:avLst/>
                    </a:prstGeom>
                    <a:noFill/>
                    <a:ln>
                      <a:noFill/>
                    </a:ln>
                  </pic:spPr>
                </pic:pic>
              </a:graphicData>
            </a:graphic>
          </wp:inline>
        </w:drawing>
      </w:r>
    </w:p>
    <w:p w14:paraId="0EFF4549" w14:textId="77777777" w:rsidR="00D761C5" w:rsidRDefault="00D761C5" w:rsidP="00931C20">
      <w:pPr>
        <w:tabs>
          <w:tab w:val="left" w:pos="5059"/>
        </w:tabs>
        <w:rPr>
          <w:rFonts w:ascii="Arial" w:hAnsi="Arial" w:cs="Arial"/>
        </w:rPr>
      </w:pPr>
    </w:p>
    <w:p w14:paraId="0DE8E640" w14:textId="4C2DAAD3" w:rsidR="00931C20" w:rsidRDefault="00F059DD" w:rsidP="00931C20">
      <w:pPr>
        <w:tabs>
          <w:tab w:val="left" w:pos="5059"/>
        </w:tabs>
        <w:rPr>
          <w:rFonts w:ascii="Arial" w:hAnsi="Arial" w:cs="Arial"/>
        </w:rPr>
      </w:pPr>
      <w:r>
        <w:rPr>
          <w:rFonts w:ascii="Arial" w:hAnsi="Arial" w:cs="Arial"/>
        </w:rPr>
        <w:t>Subsequent IFS reports will provide comprehensive reports on CIL income and expenditure, along with the ongoing position with new and existing S.106 agreements.</w:t>
      </w:r>
    </w:p>
    <w:p w14:paraId="3AD5F007" w14:textId="77777777" w:rsidR="00931C20" w:rsidRDefault="00F059DD" w:rsidP="00931C20">
      <w:pPr>
        <w:tabs>
          <w:tab w:val="left" w:pos="5059"/>
        </w:tabs>
        <w:rPr>
          <w:rFonts w:ascii="Arial" w:hAnsi="Arial" w:cs="Arial"/>
        </w:rPr>
      </w:pPr>
      <w:r>
        <w:rPr>
          <w:rFonts w:ascii="Arial" w:hAnsi="Arial" w:cs="Arial"/>
        </w:rPr>
        <w:t>Finally, this IFS provides a snapshot of S.106</w:t>
      </w:r>
      <w:r w:rsidR="005066F7">
        <w:rPr>
          <w:rFonts w:ascii="Arial" w:hAnsi="Arial" w:cs="Arial"/>
        </w:rPr>
        <w:t xml:space="preserve"> </w:t>
      </w:r>
      <w:r>
        <w:rPr>
          <w:rFonts w:ascii="Arial" w:hAnsi="Arial" w:cs="Arial"/>
        </w:rPr>
        <w:t xml:space="preserve">income and expenditure </w:t>
      </w:r>
      <w:r w:rsidR="00E83A36">
        <w:rPr>
          <w:rFonts w:ascii="Arial" w:hAnsi="Arial" w:cs="Arial"/>
        </w:rPr>
        <w:t>2021/22</w:t>
      </w:r>
      <w:r>
        <w:rPr>
          <w:rFonts w:ascii="Arial" w:hAnsi="Arial" w:cs="Arial"/>
        </w:rPr>
        <w:t xml:space="preserve"> and shows how development</w:t>
      </w:r>
      <w:r w:rsidR="00E81D2D">
        <w:rPr>
          <w:rFonts w:ascii="Arial" w:hAnsi="Arial" w:cs="Arial"/>
        </w:rPr>
        <w:t xml:space="preserve"> </w:t>
      </w:r>
      <w:r>
        <w:rPr>
          <w:rFonts w:ascii="Arial" w:hAnsi="Arial" w:cs="Arial"/>
        </w:rPr>
        <w:t xml:space="preserve">in the city </w:t>
      </w:r>
      <w:r w:rsidR="00E81D2D">
        <w:rPr>
          <w:rFonts w:ascii="Arial" w:hAnsi="Arial" w:cs="Arial"/>
        </w:rPr>
        <w:t xml:space="preserve">continues in </w:t>
      </w:r>
      <w:r>
        <w:rPr>
          <w:rFonts w:ascii="Arial" w:hAnsi="Arial" w:cs="Arial"/>
        </w:rPr>
        <w:t>contributing to improvements in key infrastructure projects across the city.</w:t>
      </w:r>
    </w:p>
    <w:p w14:paraId="3C662106" w14:textId="77777777" w:rsidR="003B5DBF" w:rsidRDefault="003B5DBF" w:rsidP="00931C20">
      <w:pPr>
        <w:tabs>
          <w:tab w:val="left" w:pos="5059"/>
        </w:tabs>
        <w:rPr>
          <w:rFonts w:ascii="Arial" w:hAnsi="Arial" w:cs="Arial"/>
        </w:rPr>
      </w:pPr>
    </w:p>
    <w:p w14:paraId="350DACE9" w14:textId="77777777" w:rsidR="00931C20" w:rsidRDefault="00F059DD" w:rsidP="00931C20">
      <w:pPr>
        <w:tabs>
          <w:tab w:val="left" w:pos="5059"/>
        </w:tabs>
        <w:rPr>
          <w:rFonts w:ascii="Arial" w:hAnsi="Arial" w:cs="Arial"/>
        </w:rPr>
      </w:pPr>
      <w:r>
        <w:rPr>
          <w:rFonts w:ascii="Arial" w:hAnsi="Arial" w:cs="Arial"/>
        </w:rPr>
        <w:t>Glossary</w:t>
      </w:r>
    </w:p>
    <w:p w14:paraId="68AF364B" w14:textId="77777777" w:rsidR="00931C20" w:rsidRPr="004C2DA6" w:rsidRDefault="00F059DD">
      <w:pPr>
        <w:rPr>
          <w:rFonts w:ascii="Arial" w:hAnsi="Arial" w:cs="Arial"/>
          <w:b/>
          <w:bCs/>
          <w:u w:val="single"/>
        </w:rPr>
      </w:pPr>
      <w:r w:rsidRPr="004C2DA6">
        <w:rPr>
          <w:rFonts w:ascii="Arial" w:hAnsi="Arial" w:cs="Arial"/>
          <w:b/>
          <w:bCs/>
          <w:u w:val="single"/>
        </w:rPr>
        <w:t>Appendices</w:t>
      </w:r>
    </w:p>
    <w:p w14:paraId="24C2B84F" w14:textId="77777777" w:rsidR="00931C20" w:rsidRDefault="00F059DD">
      <w:pPr>
        <w:rPr>
          <w:rFonts w:ascii="Arial" w:hAnsi="Arial" w:cs="Arial"/>
        </w:rPr>
      </w:pPr>
      <w:r>
        <w:rPr>
          <w:rFonts w:ascii="Arial" w:hAnsi="Arial" w:cs="Arial"/>
        </w:rPr>
        <w:t>Appendix  (I)</w:t>
      </w:r>
      <w:r>
        <w:rPr>
          <w:rFonts w:ascii="Arial" w:hAnsi="Arial" w:cs="Arial"/>
        </w:rPr>
        <w:tab/>
      </w:r>
      <w:r w:rsidR="00E83A36">
        <w:rPr>
          <w:rFonts w:ascii="Arial" w:hAnsi="Arial" w:cs="Arial"/>
        </w:rPr>
        <w:t>2021/22</w:t>
      </w:r>
      <w:r>
        <w:rPr>
          <w:rFonts w:ascii="Arial" w:hAnsi="Arial" w:cs="Arial"/>
        </w:rPr>
        <w:t xml:space="preserve"> Contributions Secured</w:t>
      </w:r>
    </w:p>
    <w:p w14:paraId="5D25791A" w14:textId="77777777" w:rsidR="00931C20" w:rsidRDefault="00F059DD">
      <w:pPr>
        <w:rPr>
          <w:rFonts w:ascii="Arial" w:hAnsi="Arial" w:cs="Arial"/>
        </w:rPr>
      </w:pPr>
      <w:r>
        <w:rPr>
          <w:rFonts w:ascii="Arial" w:hAnsi="Arial" w:cs="Arial"/>
        </w:rPr>
        <w:t>Appendix (II)</w:t>
      </w:r>
      <w:r>
        <w:rPr>
          <w:rFonts w:ascii="Arial" w:hAnsi="Arial" w:cs="Arial"/>
        </w:rPr>
        <w:tab/>
      </w:r>
      <w:r w:rsidR="00E83A36">
        <w:rPr>
          <w:rFonts w:ascii="Arial" w:hAnsi="Arial" w:cs="Arial"/>
        </w:rPr>
        <w:t>2021/22</w:t>
      </w:r>
      <w:r>
        <w:rPr>
          <w:rFonts w:ascii="Arial" w:hAnsi="Arial" w:cs="Arial"/>
        </w:rPr>
        <w:t>) Contributions Received</w:t>
      </w:r>
    </w:p>
    <w:p w14:paraId="01A3C273" w14:textId="77777777" w:rsidR="00931C20" w:rsidRDefault="00F059DD">
      <w:pPr>
        <w:rPr>
          <w:rFonts w:ascii="Arial" w:hAnsi="Arial" w:cs="Arial"/>
        </w:rPr>
      </w:pPr>
      <w:r>
        <w:rPr>
          <w:rFonts w:ascii="Arial" w:hAnsi="Arial" w:cs="Arial"/>
        </w:rPr>
        <w:t xml:space="preserve">Appendix (III) </w:t>
      </w:r>
      <w:r>
        <w:rPr>
          <w:rFonts w:ascii="Arial" w:hAnsi="Arial" w:cs="Arial"/>
        </w:rPr>
        <w:tab/>
      </w:r>
      <w:r w:rsidR="00E83A36">
        <w:rPr>
          <w:rFonts w:ascii="Arial" w:hAnsi="Arial" w:cs="Arial"/>
        </w:rPr>
        <w:t>2021/22</w:t>
      </w:r>
      <w:r>
        <w:rPr>
          <w:rFonts w:ascii="Arial" w:hAnsi="Arial" w:cs="Arial"/>
        </w:rPr>
        <w:t>) Contributions Spent</w:t>
      </w:r>
    </w:p>
    <w:p w14:paraId="02676DC1" w14:textId="77777777" w:rsidR="00931C20" w:rsidRPr="00254B06" w:rsidRDefault="00931C20">
      <w:pPr>
        <w:rPr>
          <w:rFonts w:ascii="Arial" w:hAnsi="Arial" w:cs="Arial"/>
          <w:b/>
          <w:bCs/>
          <w:color w:val="FF0000"/>
        </w:rPr>
        <w:sectPr w:rsidR="00931C20" w:rsidRPr="00254B06">
          <w:footerReference w:type="default" r:id="rId12"/>
          <w:pgSz w:w="11906" w:h="16838"/>
          <w:pgMar w:top="1440" w:right="1440" w:bottom="1440" w:left="1440" w:header="708" w:footer="708" w:gutter="0"/>
          <w:cols w:space="708"/>
          <w:docGrid w:linePitch="360"/>
        </w:sectPr>
      </w:pPr>
    </w:p>
    <w:p w14:paraId="54EA2C87" w14:textId="77777777" w:rsidR="00931C20" w:rsidRDefault="00931C20" w:rsidP="00931C20">
      <w:pPr>
        <w:spacing w:after="240"/>
        <w:rPr>
          <w:rFonts w:ascii="Arial" w:hAnsi="Arial" w:cs="Arial"/>
          <w:b/>
          <w:bCs/>
        </w:rPr>
      </w:pPr>
    </w:p>
    <w:p w14:paraId="36BB0AD9" w14:textId="77777777" w:rsidR="00A60E0F" w:rsidRDefault="00F059DD" w:rsidP="00931C20">
      <w:pPr>
        <w:spacing w:after="240"/>
        <w:rPr>
          <w:rFonts w:ascii="Arial" w:hAnsi="Arial" w:cs="Arial"/>
          <w:b/>
          <w:bCs/>
        </w:rPr>
      </w:pPr>
      <w:r w:rsidRPr="00BD12AF">
        <w:rPr>
          <w:noProof/>
          <w:sz w:val="20"/>
          <w:szCs w:val="20"/>
        </w:rPr>
        <w:drawing>
          <wp:inline distT="0" distB="0" distL="0" distR="0" wp14:anchorId="705E8115" wp14:editId="748B05FA">
            <wp:extent cx="8863330" cy="3856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46275"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863330" cy="3856990"/>
                    </a:xfrm>
                    <a:prstGeom prst="rect">
                      <a:avLst/>
                    </a:prstGeom>
                    <a:noFill/>
                    <a:ln>
                      <a:noFill/>
                    </a:ln>
                  </pic:spPr>
                </pic:pic>
              </a:graphicData>
            </a:graphic>
          </wp:inline>
        </w:drawing>
      </w:r>
    </w:p>
    <w:p w14:paraId="409C0338" w14:textId="77777777" w:rsidR="00A60E0F" w:rsidRDefault="00A60E0F" w:rsidP="00931C20">
      <w:pPr>
        <w:spacing w:after="240"/>
        <w:rPr>
          <w:rFonts w:ascii="Arial" w:hAnsi="Arial" w:cs="Arial"/>
          <w:b/>
          <w:bCs/>
        </w:rPr>
      </w:pPr>
    </w:p>
    <w:p w14:paraId="3C3453C2" w14:textId="77777777" w:rsidR="00A60E0F" w:rsidRDefault="00A60E0F" w:rsidP="00931C20">
      <w:pPr>
        <w:spacing w:after="240"/>
        <w:rPr>
          <w:rFonts w:ascii="Arial" w:hAnsi="Arial" w:cs="Arial"/>
          <w:b/>
          <w:bCs/>
        </w:rPr>
      </w:pPr>
    </w:p>
    <w:p w14:paraId="3E7E2034" w14:textId="77777777" w:rsidR="00A60E0F" w:rsidRDefault="00A60E0F" w:rsidP="00931C20">
      <w:pPr>
        <w:spacing w:after="240"/>
        <w:rPr>
          <w:rFonts w:ascii="Arial" w:hAnsi="Arial" w:cs="Arial"/>
          <w:b/>
          <w:bCs/>
        </w:rPr>
      </w:pPr>
    </w:p>
    <w:p w14:paraId="07A645DB" w14:textId="5A85A51E" w:rsidR="00A64038" w:rsidRDefault="00F059DD" w:rsidP="00931C20">
      <w:pPr>
        <w:spacing w:after="240"/>
      </w:pPr>
      <w:r>
        <w:lastRenderedPageBreak/>
        <w:fldChar w:fldCharType="begin"/>
      </w:r>
      <w:r>
        <w:instrText xml:space="preserve"> LINK </w:instrText>
      </w:r>
      <w:r w:rsidR="000511F3">
        <w:instrText xml:space="preserve">Excel.Sheet.12 "\\\\admin.brighton-hove.gov.uk\\shared\\AAA_TEMP\\DebraMay\\Recent P Drive\\All Work\\S.106 obligations\\Strategic Finance &amp; Receipts etc\\Strategic Finance updates\\21-22\\IFS\\Tables\\App (II) Received.xlsx" "Income Breakdown!Print_Area" </w:instrText>
      </w:r>
      <w:r>
        <w:instrText xml:space="preserve">\a \f 4 \h </w:instrText>
      </w:r>
      <w:r>
        <w:fldChar w:fldCharType="separate"/>
      </w:r>
    </w:p>
    <w:tbl>
      <w:tblPr>
        <w:tblW w:w="15840" w:type="dxa"/>
        <w:tblLook w:val="04A0" w:firstRow="1" w:lastRow="0" w:firstColumn="1" w:lastColumn="0" w:noHBand="0" w:noVBand="1"/>
      </w:tblPr>
      <w:tblGrid>
        <w:gridCol w:w="2461"/>
        <w:gridCol w:w="4743"/>
        <w:gridCol w:w="1700"/>
        <w:gridCol w:w="1780"/>
        <w:gridCol w:w="3376"/>
        <w:gridCol w:w="1780"/>
      </w:tblGrid>
      <w:tr w:rsidR="00D72DD0" w14:paraId="608F3A95" w14:textId="77777777" w:rsidTr="00A64038">
        <w:trPr>
          <w:trHeight w:val="585"/>
        </w:trPr>
        <w:tc>
          <w:tcPr>
            <w:tcW w:w="7204" w:type="dxa"/>
            <w:gridSpan w:val="2"/>
            <w:tcBorders>
              <w:top w:val="single" w:sz="8" w:space="0" w:color="auto"/>
              <w:left w:val="single" w:sz="8" w:space="0" w:color="auto"/>
              <w:bottom w:val="nil"/>
              <w:right w:val="nil"/>
            </w:tcBorders>
            <w:shd w:val="clear" w:color="auto" w:fill="auto"/>
            <w:noWrap/>
            <w:vAlign w:val="bottom"/>
            <w:hideMark/>
          </w:tcPr>
          <w:p w14:paraId="10D2A9AB"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BHCC Infrastructure Funding Statement  2021/22</w:t>
            </w:r>
          </w:p>
        </w:tc>
        <w:tc>
          <w:tcPr>
            <w:tcW w:w="1700" w:type="dxa"/>
            <w:tcBorders>
              <w:top w:val="single" w:sz="8" w:space="0" w:color="auto"/>
              <w:left w:val="nil"/>
              <w:bottom w:val="nil"/>
              <w:right w:val="nil"/>
            </w:tcBorders>
            <w:shd w:val="clear" w:color="auto" w:fill="auto"/>
            <w:vAlign w:val="bottom"/>
            <w:hideMark/>
          </w:tcPr>
          <w:p w14:paraId="7CC3C70E"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w:t>
            </w:r>
          </w:p>
        </w:tc>
        <w:tc>
          <w:tcPr>
            <w:tcW w:w="1780" w:type="dxa"/>
            <w:tcBorders>
              <w:top w:val="single" w:sz="8" w:space="0" w:color="auto"/>
              <w:left w:val="nil"/>
              <w:bottom w:val="nil"/>
              <w:right w:val="nil"/>
            </w:tcBorders>
            <w:shd w:val="clear" w:color="auto" w:fill="auto"/>
            <w:noWrap/>
            <w:vAlign w:val="bottom"/>
            <w:hideMark/>
          </w:tcPr>
          <w:p w14:paraId="7DB85E4A"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3376" w:type="dxa"/>
            <w:tcBorders>
              <w:top w:val="nil"/>
              <w:left w:val="nil"/>
              <w:bottom w:val="nil"/>
              <w:right w:val="nil"/>
            </w:tcBorders>
            <w:shd w:val="clear" w:color="auto" w:fill="auto"/>
            <w:vAlign w:val="bottom"/>
            <w:hideMark/>
          </w:tcPr>
          <w:p w14:paraId="250646FA" w14:textId="77777777" w:rsidR="00A64038" w:rsidRPr="00A64038" w:rsidRDefault="00A64038" w:rsidP="00A64038">
            <w:pPr>
              <w:spacing w:after="0" w:line="240" w:lineRule="auto"/>
              <w:rPr>
                <w:rFonts w:ascii="Calibri" w:eastAsia="Times New Roman" w:hAnsi="Calibri" w:cs="Calibri"/>
                <w:sz w:val="20"/>
                <w:szCs w:val="20"/>
                <w:lang w:eastAsia="en-GB"/>
              </w:rPr>
            </w:pPr>
          </w:p>
        </w:tc>
        <w:tc>
          <w:tcPr>
            <w:tcW w:w="1780" w:type="dxa"/>
            <w:tcBorders>
              <w:top w:val="nil"/>
              <w:left w:val="nil"/>
              <w:bottom w:val="nil"/>
              <w:right w:val="nil"/>
            </w:tcBorders>
            <w:shd w:val="clear" w:color="auto" w:fill="auto"/>
            <w:noWrap/>
            <w:vAlign w:val="bottom"/>
            <w:hideMark/>
          </w:tcPr>
          <w:p w14:paraId="7CDDB5AA" w14:textId="77777777" w:rsidR="00A64038" w:rsidRPr="00A64038" w:rsidRDefault="00A64038" w:rsidP="00A64038">
            <w:pPr>
              <w:spacing w:after="0" w:line="240" w:lineRule="auto"/>
              <w:rPr>
                <w:rFonts w:ascii="Times New Roman" w:eastAsia="Times New Roman" w:hAnsi="Times New Roman" w:cs="Times New Roman"/>
                <w:sz w:val="20"/>
                <w:szCs w:val="20"/>
                <w:lang w:eastAsia="en-GB"/>
              </w:rPr>
            </w:pPr>
          </w:p>
        </w:tc>
      </w:tr>
      <w:tr w:rsidR="00D72DD0" w14:paraId="53830FB7" w14:textId="77777777" w:rsidTr="00A64038">
        <w:trPr>
          <w:trHeight w:val="585"/>
        </w:trPr>
        <w:tc>
          <w:tcPr>
            <w:tcW w:w="7204" w:type="dxa"/>
            <w:gridSpan w:val="2"/>
            <w:tcBorders>
              <w:top w:val="nil"/>
              <w:left w:val="single" w:sz="8" w:space="0" w:color="auto"/>
              <w:bottom w:val="nil"/>
              <w:right w:val="nil"/>
            </w:tcBorders>
            <w:shd w:val="clear" w:color="auto" w:fill="auto"/>
            <w:noWrap/>
            <w:vAlign w:val="bottom"/>
            <w:hideMark/>
          </w:tcPr>
          <w:p w14:paraId="71C761D5"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Appendix (II) Contributions Received (in 2021/22)</w:t>
            </w:r>
          </w:p>
        </w:tc>
        <w:tc>
          <w:tcPr>
            <w:tcW w:w="1700" w:type="dxa"/>
            <w:tcBorders>
              <w:top w:val="nil"/>
              <w:left w:val="nil"/>
              <w:bottom w:val="nil"/>
              <w:right w:val="nil"/>
            </w:tcBorders>
            <w:shd w:val="clear" w:color="auto" w:fill="auto"/>
            <w:vAlign w:val="bottom"/>
            <w:hideMark/>
          </w:tcPr>
          <w:p w14:paraId="09012450" w14:textId="77777777" w:rsidR="00A64038" w:rsidRPr="00A64038" w:rsidRDefault="00A64038" w:rsidP="00A64038">
            <w:pPr>
              <w:spacing w:after="0" w:line="240" w:lineRule="auto"/>
              <w:rPr>
                <w:rFonts w:ascii="Calibri" w:eastAsia="Times New Roman" w:hAnsi="Calibri" w:cs="Calibri"/>
                <w:b/>
                <w:bCs/>
                <w:sz w:val="20"/>
                <w:szCs w:val="20"/>
                <w:lang w:eastAsia="en-GB"/>
              </w:rPr>
            </w:pPr>
          </w:p>
        </w:tc>
        <w:tc>
          <w:tcPr>
            <w:tcW w:w="1780" w:type="dxa"/>
            <w:tcBorders>
              <w:top w:val="nil"/>
              <w:left w:val="nil"/>
              <w:bottom w:val="nil"/>
              <w:right w:val="nil"/>
            </w:tcBorders>
            <w:shd w:val="clear" w:color="auto" w:fill="auto"/>
            <w:noWrap/>
            <w:vAlign w:val="bottom"/>
            <w:hideMark/>
          </w:tcPr>
          <w:p w14:paraId="0BDAD553" w14:textId="77777777" w:rsidR="00A64038" w:rsidRPr="00A64038" w:rsidRDefault="00A64038" w:rsidP="00A64038">
            <w:pPr>
              <w:spacing w:after="0" w:line="240" w:lineRule="auto"/>
              <w:rPr>
                <w:rFonts w:ascii="Times New Roman" w:eastAsia="Times New Roman" w:hAnsi="Times New Roman" w:cs="Times New Roman"/>
                <w:sz w:val="20"/>
                <w:szCs w:val="20"/>
                <w:lang w:eastAsia="en-GB"/>
              </w:rPr>
            </w:pPr>
          </w:p>
        </w:tc>
        <w:tc>
          <w:tcPr>
            <w:tcW w:w="3376" w:type="dxa"/>
            <w:tcBorders>
              <w:top w:val="nil"/>
              <w:left w:val="nil"/>
              <w:bottom w:val="nil"/>
              <w:right w:val="nil"/>
            </w:tcBorders>
            <w:shd w:val="clear" w:color="auto" w:fill="auto"/>
            <w:vAlign w:val="bottom"/>
            <w:hideMark/>
          </w:tcPr>
          <w:p w14:paraId="653696D5" w14:textId="77777777" w:rsidR="00A64038" w:rsidRPr="00A64038" w:rsidRDefault="00A64038" w:rsidP="00A64038">
            <w:pPr>
              <w:spacing w:after="0" w:line="240" w:lineRule="auto"/>
              <w:rPr>
                <w:rFonts w:ascii="Times New Roman" w:eastAsia="Times New Roman" w:hAnsi="Times New Roman" w:cs="Times New Roman"/>
                <w:sz w:val="20"/>
                <w:szCs w:val="20"/>
                <w:lang w:eastAsia="en-GB"/>
              </w:rPr>
            </w:pPr>
          </w:p>
        </w:tc>
        <w:tc>
          <w:tcPr>
            <w:tcW w:w="1780" w:type="dxa"/>
            <w:tcBorders>
              <w:top w:val="nil"/>
              <w:left w:val="nil"/>
              <w:bottom w:val="nil"/>
              <w:right w:val="nil"/>
            </w:tcBorders>
            <w:shd w:val="clear" w:color="auto" w:fill="auto"/>
            <w:noWrap/>
            <w:vAlign w:val="bottom"/>
            <w:hideMark/>
          </w:tcPr>
          <w:p w14:paraId="7A4566BB" w14:textId="77777777" w:rsidR="00A64038" w:rsidRPr="00A64038" w:rsidRDefault="00A64038" w:rsidP="00A64038">
            <w:pPr>
              <w:spacing w:after="0" w:line="240" w:lineRule="auto"/>
              <w:rPr>
                <w:rFonts w:ascii="Times New Roman" w:eastAsia="Times New Roman" w:hAnsi="Times New Roman" w:cs="Times New Roman"/>
                <w:sz w:val="20"/>
                <w:szCs w:val="20"/>
                <w:lang w:eastAsia="en-GB"/>
              </w:rPr>
            </w:pPr>
          </w:p>
        </w:tc>
      </w:tr>
      <w:tr w:rsidR="00D72DD0" w14:paraId="0A171705" w14:textId="77777777" w:rsidTr="00A64038">
        <w:trPr>
          <w:trHeight w:val="585"/>
        </w:trPr>
        <w:tc>
          <w:tcPr>
            <w:tcW w:w="24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5FEBC04" w14:textId="77777777" w:rsidR="00A64038" w:rsidRPr="00A64038" w:rsidRDefault="00F059DD" w:rsidP="00A64038">
            <w:pPr>
              <w:spacing w:after="0" w:line="240" w:lineRule="auto"/>
              <w:jc w:val="center"/>
              <w:rPr>
                <w:rFonts w:ascii="Calibri" w:eastAsia="Times New Roman" w:hAnsi="Calibri" w:cs="Calibri"/>
                <w:b/>
                <w:bCs/>
                <w:sz w:val="20"/>
                <w:szCs w:val="20"/>
                <w:u w:val="single"/>
                <w:lang w:eastAsia="en-GB"/>
              </w:rPr>
            </w:pPr>
            <w:r w:rsidRPr="00A64038">
              <w:rPr>
                <w:rFonts w:ascii="Calibri" w:eastAsia="Times New Roman" w:hAnsi="Calibri" w:cs="Calibri"/>
                <w:b/>
                <w:bCs/>
                <w:sz w:val="20"/>
                <w:szCs w:val="20"/>
                <w:u w:val="single"/>
                <w:lang w:eastAsia="en-GB"/>
              </w:rPr>
              <w:t xml:space="preserve">Application </w:t>
            </w:r>
          </w:p>
        </w:tc>
        <w:tc>
          <w:tcPr>
            <w:tcW w:w="4743" w:type="dxa"/>
            <w:tcBorders>
              <w:top w:val="single" w:sz="4" w:space="0" w:color="auto"/>
              <w:left w:val="nil"/>
              <w:bottom w:val="single" w:sz="4" w:space="0" w:color="auto"/>
              <w:right w:val="single" w:sz="4" w:space="0" w:color="auto"/>
            </w:tcBorders>
            <w:shd w:val="clear" w:color="auto" w:fill="auto"/>
            <w:vAlign w:val="bottom"/>
            <w:hideMark/>
          </w:tcPr>
          <w:p w14:paraId="787FCBCD" w14:textId="77777777" w:rsidR="00A64038" w:rsidRPr="00A64038" w:rsidRDefault="00F059DD" w:rsidP="00A64038">
            <w:pPr>
              <w:spacing w:after="0" w:line="240" w:lineRule="auto"/>
              <w:rPr>
                <w:rFonts w:ascii="Calibri" w:eastAsia="Times New Roman" w:hAnsi="Calibri" w:cs="Calibri"/>
                <w:b/>
                <w:bCs/>
                <w:sz w:val="20"/>
                <w:szCs w:val="20"/>
                <w:u w:val="single"/>
                <w:lang w:eastAsia="en-GB"/>
              </w:rPr>
            </w:pPr>
            <w:r w:rsidRPr="00A64038">
              <w:rPr>
                <w:rFonts w:ascii="Calibri" w:eastAsia="Times New Roman" w:hAnsi="Calibri" w:cs="Calibri"/>
                <w:b/>
                <w:bCs/>
                <w:sz w:val="20"/>
                <w:szCs w:val="20"/>
                <w:u w:val="single"/>
                <w:lang w:eastAsia="en-GB"/>
              </w:rPr>
              <w:t>Development</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59BA7C52" w14:textId="77777777" w:rsidR="00A64038" w:rsidRPr="00A64038" w:rsidRDefault="00F059DD" w:rsidP="00A64038">
            <w:pPr>
              <w:spacing w:after="0" w:line="240" w:lineRule="auto"/>
              <w:rPr>
                <w:rFonts w:ascii="Calibri" w:eastAsia="Times New Roman" w:hAnsi="Calibri" w:cs="Calibri"/>
                <w:b/>
                <w:bCs/>
                <w:sz w:val="20"/>
                <w:szCs w:val="20"/>
                <w:u w:val="single"/>
                <w:lang w:eastAsia="en-GB"/>
              </w:rPr>
            </w:pPr>
            <w:r w:rsidRPr="00A64038">
              <w:rPr>
                <w:rFonts w:ascii="Calibri" w:eastAsia="Times New Roman" w:hAnsi="Calibri" w:cs="Calibri"/>
                <w:b/>
                <w:bCs/>
                <w:sz w:val="20"/>
                <w:szCs w:val="20"/>
                <w:u w:val="single"/>
                <w:lang w:eastAsia="en-GB"/>
              </w:rPr>
              <w:t xml:space="preserve"> contribution type </w:t>
            </w:r>
          </w:p>
        </w:tc>
        <w:tc>
          <w:tcPr>
            <w:tcW w:w="1780" w:type="dxa"/>
            <w:tcBorders>
              <w:top w:val="single" w:sz="4" w:space="0" w:color="auto"/>
              <w:left w:val="nil"/>
              <w:bottom w:val="single" w:sz="4" w:space="0" w:color="auto"/>
              <w:right w:val="nil"/>
            </w:tcBorders>
            <w:shd w:val="clear" w:color="auto" w:fill="auto"/>
            <w:noWrap/>
            <w:vAlign w:val="bottom"/>
            <w:hideMark/>
          </w:tcPr>
          <w:p w14:paraId="62403193" w14:textId="77777777" w:rsidR="00A64038" w:rsidRPr="00A64038" w:rsidRDefault="00F059DD" w:rsidP="00A64038">
            <w:pPr>
              <w:spacing w:after="0" w:line="240" w:lineRule="auto"/>
              <w:rPr>
                <w:rFonts w:ascii="Calibri" w:eastAsia="Times New Roman" w:hAnsi="Calibri" w:cs="Calibri"/>
                <w:b/>
                <w:bCs/>
                <w:sz w:val="20"/>
                <w:szCs w:val="20"/>
                <w:u w:val="single"/>
                <w:lang w:eastAsia="en-GB"/>
              </w:rPr>
            </w:pPr>
            <w:r w:rsidRPr="00A64038">
              <w:rPr>
                <w:rFonts w:ascii="Calibri" w:eastAsia="Times New Roman" w:hAnsi="Calibri" w:cs="Calibri"/>
                <w:b/>
                <w:bCs/>
                <w:sz w:val="20"/>
                <w:szCs w:val="20"/>
                <w:u w:val="single"/>
                <w:lang w:eastAsia="en-GB"/>
              </w:rPr>
              <w:t xml:space="preserve"> sum </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AC1CC" w14:textId="77777777" w:rsidR="00A64038" w:rsidRPr="00A64038" w:rsidRDefault="00F059DD" w:rsidP="00A64038">
            <w:pPr>
              <w:spacing w:after="0" w:line="240" w:lineRule="auto"/>
              <w:rPr>
                <w:rFonts w:ascii="Calibri" w:eastAsia="Times New Roman" w:hAnsi="Calibri" w:cs="Calibri"/>
                <w:b/>
                <w:bCs/>
                <w:sz w:val="20"/>
                <w:szCs w:val="20"/>
                <w:u w:val="single"/>
                <w:lang w:eastAsia="en-GB"/>
              </w:rPr>
            </w:pPr>
            <w:r w:rsidRPr="00A64038">
              <w:rPr>
                <w:rFonts w:ascii="Calibri" w:eastAsia="Times New Roman" w:hAnsi="Calibri" w:cs="Calibri"/>
                <w:b/>
                <w:bCs/>
                <w:sz w:val="20"/>
                <w:szCs w:val="20"/>
                <w:u w:val="single"/>
                <w:lang w:eastAsia="en-GB"/>
              </w:rPr>
              <w:t>provision</w:t>
            </w:r>
          </w:p>
        </w:tc>
        <w:tc>
          <w:tcPr>
            <w:tcW w:w="1780" w:type="dxa"/>
            <w:tcBorders>
              <w:top w:val="nil"/>
              <w:left w:val="nil"/>
              <w:bottom w:val="nil"/>
              <w:right w:val="nil"/>
            </w:tcBorders>
            <w:shd w:val="clear" w:color="auto" w:fill="auto"/>
            <w:noWrap/>
            <w:vAlign w:val="bottom"/>
            <w:hideMark/>
          </w:tcPr>
          <w:p w14:paraId="3EA99071" w14:textId="77777777" w:rsidR="00A64038" w:rsidRPr="00A64038" w:rsidRDefault="00A64038" w:rsidP="00A64038">
            <w:pPr>
              <w:spacing w:after="0" w:line="240" w:lineRule="auto"/>
              <w:rPr>
                <w:rFonts w:ascii="Calibri" w:eastAsia="Times New Roman" w:hAnsi="Calibri" w:cs="Calibri"/>
                <w:b/>
                <w:bCs/>
                <w:sz w:val="20"/>
                <w:szCs w:val="20"/>
                <w:u w:val="single"/>
                <w:lang w:eastAsia="en-GB"/>
              </w:rPr>
            </w:pPr>
          </w:p>
        </w:tc>
      </w:tr>
      <w:tr w:rsidR="00D72DD0" w14:paraId="4C8B64AF" w14:textId="77777777" w:rsidTr="00A64038">
        <w:trPr>
          <w:trHeight w:val="585"/>
        </w:trPr>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32DAD7B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2016/02459</w:t>
            </w:r>
          </w:p>
        </w:tc>
        <w:tc>
          <w:tcPr>
            <w:tcW w:w="4743" w:type="dxa"/>
            <w:tcBorders>
              <w:top w:val="nil"/>
              <w:left w:val="nil"/>
              <w:bottom w:val="single" w:sz="4" w:space="0" w:color="auto"/>
              <w:right w:val="nil"/>
            </w:tcBorders>
            <w:shd w:val="clear" w:color="auto" w:fill="auto"/>
            <w:noWrap/>
            <w:vAlign w:val="bottom"/>
            <w:hideMark/>
          </w:tcPr>
          <w:p w14:paraId="109314A0"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Land at Former Brewery Site, South Street Portslade</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14:paraId="758B02FB"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 Affordable Housing </w:t>
            </w:r>
          </w:p>
        </w:tc>
        <w:tc>
          <w:tcPr>
            <w:tcW w:w="1780" w:type="dxa"/>
            <w:tcBorders>
              <w:top w:val="nil"/>
              <w:left w:val="nil"/>
              <w:bottom w:val="single" w:sz="4" w:space="0" w:color="auto"/>
              <w:right w:val="single" w:sz="4" w:space="0" w:color="auto"/>
            </w:tcBorders>
            <w:shd w:val="clear" w:color="auto" w:fill="auto"/>
            <w:noWrap/>
            <w:vAlign w:val="bottom"/>
            <w:hideMark/>
          </w:tcPr>
          <w:p w14:paraId="70FE549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280,000.00 </w:t>
            </w:r>
          </w:p>
        </w:tc>
        <w:tc>
          <w:tcPr>
            <w:tcW w:w="3376" w:type="dxa"/>
            <w:tcBorders>
              <w:top w:val="nil"/>
              <w:left w:val="nil"/>
              <w:bottom w:val="single" w:sz="4" w:space="0" w:color="auto"/>
              <w:right w:val="single" w:sz="4" w:space="0" w:color="auto"/>
            </w:tcBorders>
            <w:shd w:val="clear" w:color="auto" w:fill="auto"/>
            <w:vAlign w:val="bottom"/>
            <w:hideMark/>
          </w:tcPr>
          <w:p w14:paraId="6800E79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Affordable Housing in admin boundary in accordance with policy CP20</w:t>
            </w:r>
          </w:p>
        </w:tc>
        <w:tc>
          <w:tcPr>
            <w:tcW w:w="1780" w:type="dxa"/>
            <w:tcBorders>
              <w:top w:val="nil"/>
              <w:left w:val="nil"/>
              <w:bottom w:val="nil"/>
              <w:right w:val="nil"/>
            </w:tcBorders>
            <w:shd w:val="clear" w:color="auto" w:fill="auto"/>
            <w:noWrap/>
            <w:vAlign w:val="bottom"/>
            <w:hideMark/>
          </w:tcPr>
          <w:p w14:paraId="05C0B278"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5BE590BF" w14:textId="77777777" w:rsidTr="00A64038">
        <w:trPr>
          <w:trHeight w:val="585"/>
        </w:trPr>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1AA2652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2015/01890</w:t>
            </w:r>
          </w:p>
        </w:tc>
        <w:tc>
          <w:tcPr>
            <w:tcW w:w="4743" w:type="dxa"/>
            <w:tcBorders>
              <w:top w:val="nil"/>
              <w:left w:val="nil"/>
              <w:bottom w:val="single" w:sz="4" w:space="0" w:color="auto"/>
              <w:right w:val="single" w:sz="4" w:space="0" w:color="auto"/>
            </w:tcBorders>
            <w:shd w:val="clear" w:color="auto" w:fill="auto"/>
            <w:hideMark/>
          </w:tcPr>
          <w:p w14:paraId="630FE30F"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east of The Vale Ovingdean</w:t>
            </w:r>
          </w:p>
        </w:tc>
        <w:tc>
          <w:tcPr>
            <w:tcW w:w="1700" w:type="dxa"/>
            <w:tcBorders>
              <w:top w:val="nil"/>
              <w:left w:val="nil"/>
              <w:bottom w:val="single" w:sz="4" w:space="0" w:color="auto"/>
              <w:right w:val="nil"/>
            </w:tcBorders>
            <w:shd w:val="clear" w:color="auto" w:fill="auto"/>
            <w:vAlign w:val="bottom"/>
            <w:hideMark/>
          </w:tcPr>
          <w:p w14:paraId="73869861"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 Affordable Housing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D90AA97"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121,153.00 </w:t>
            </w:r>
          </w:p>
        </w:tc>
        <w:tc>
          <w:tcPr>
            <w:tcW w:w="3376" w:type="dxa"/>
            <w:tcBorders>
              <w:top w:val="nil"/>
              <w:left w:val="nil"/>
              <w:bottom w:val="single" w:sz="4" w:space="0" w:color="auto"/>
              <w:right w:val="single" w:sz="4" w:space="0" w:color="auto"/>
            </w:tcBorders>
            <w:shd w:val="clear" w:color="auto" w:fill="auto"/>
            <w:vAlign w:val="bottom"/>
            <w:hideMark/>
          </w:tcPr>
          <w:p w14:paraId="01ED255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Affordable Housing in admin boundary in accordance with policy CP20</w:t>
            </w:r>
          </w:p>
        </w:tc>
        <w:tc>
          <w:tcPr>
            <w:tcW w:w="1780" w:type="dxa"/>
            <w:tcBorders>
              <w:top w:val="nil"/>
              <w:left w:val="nil"/>
              <w:bottom w:val="nil"/>
              <w:right w:val="nil"/>
            </w:tcBorders>
            <w:shd w:val="clear" w:color="auto" w:fill="auto"/>
            <w:noWrap/>
            <w:vAlign w:val="bottom"/>
            <w:hideMark/>
          </w:tcPr>
          <w:p w14:paraId="01BD72B1"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7EE449FE" w14:textId="77777777" w:rsidTr="00A64038">
        <w:trPr>
          <w:trHeight w:val="585"/>
        </w:trPr>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10EED2D1"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Sub Total Affordable Housing</w:t>
            </w:r>
          </w:p>
        </w:tc>
        <w:tc>
          <w:tcPr>
            <w:tcW w:w="4743" w:type="dxa"/>
            <w:tcBorders>
              <w:top w:val="nil"/>
              <w:left w:val="nil"/>
              <w:bottom w:val="single" w:sz="4" w:space="0" w:color="auto"/>
              <w:right w:val="single" w:sz="4" w:space="0" w:color="auto"/>
            </w:tcBorders>
            <w:shd w:val="clear" w:color="auto" w:fill="auto"/>
            <w:hideMark/>
          </w:tcPr>
          <w:p w14:paraId="351A492F" w14:textId="77777777" w:rsidR="00A64038" w:rsidRPr="00A64038" w:rsidRDefault="00F059DD" w:rsidP="00A64038">
            <w:pPr>
              <w:spacing w:after="0" w:line="240" w:lineRule="auto"/>
              <w:rPr>
                <w:rFonts w:ascii="Calibri" w:eastAsia="Times New Roman" w:hAnsi="Calibri" w:cs="Calibri"/>
                <w:b/>
                <w:bCs/>
                <w:color w:val="000000"/>
                <w:sz w:val="20"/>
                <w:szCs w:val="20"/>
                <w:lang w:eastAsia="en-GB"/>
              </w:rPr>
            </w:pPr>
            <w:r w:rsidRPr="00A64038">
              <w:rPr>
                <w:rFonts w:ascii="Calibri" w:eastAsia="Times New Roman" w:hAnsi="Calibri" w:cs="Calibri"/>
                <w:b/>
                <w:bCs/>
                <w:color w:val="000000"/>
                <w:sz w:val="20"/>
                <w:szCs w:val="20"/>
                <w:lang w:eastAsia="en-GB"/>
              </w:rPr>
              <w:t> </w:t>
            </w:r>
          </w:p>
        </w:tc>
        <w:tc>
          <w:tcPr>
            <w:tcW w:w="1700" w:type="dxa"/>
            <w:tcBorders>
              <w:top w:val="nil"/>
              <w:left w:val="nil"/>
              <w:bottom w:val="single" w:sz="4" w:space="0" w:color="auto"/>
              <w:right w:val="nil"/>
            </w:tcBorders>
            <w:shd w:val="clear" w:color="auto" w:fill="auto"/>
            <w:vAlign w:val="bottom"/>
            <w:hideMark/>
          </w:tcPr>
          <w:p w14:paraId="4C765ED3"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w:t>
            </w:r>
          </w:p>
        </w:tc>
        <w:tc>
          <w:tcPr>
            <w:tcW w:w="1780" w:type="dxa"/>
            <w:tcBorders>
              <w:top w:val="nil"/>
              <w:left w:val="single" w:sz="4" w:space="0" w:color="auto"/>
              <w:bottom w:val="double" w:sz="6" w:space="0" w:color="auto"/>
              <w:right w:val="single" w:sz="4" w:space="0" w:color="auto"/>
            </w:tcBorders>
            <w:shd w:val="clear" w:color="auto" w:fill="auto"/>
            <w:noWrap/>
            <w:vAlign w:val="bottom"/>
            <w:hideMark/>
          </w:tcPr>
          <w:p w14:paraId="74209AD1"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 £             401,153.00 </w:t>
            </w:r>
          </w:p>
        </w:tc>
        <w:tc>
          <w:tcPr>
            <w:tcW w:w="3376" w:type="dxa"/>
            <w:tcBorders>
              <w:top w:val="nil"/>
              <w:left w:val="nil"/>
              <w:bottom w:val="single" w:sz="4" w:space="0" w:color="auto"/>
              <w:right w:val="single" w:sz="4" w:space="0" w:color="auto"/>
            </w:tcBorders>
            <w:shd w:val="clear" w:color="auto" w:fill="auto"/>
            <w:vAlign w:val="bottom"/>
            <w:hideMark/>
          </w:tcPr>
          <w:p w14:paraId="21E03FC9"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1780" w:type="dxa"/>
            <w:tcBorders>
              <w:top w:val="nil"/>
              <w:left w:val="nil"/>
              <w:bottom w:val="nil"/>
              <w:right w:val="nil"/>
            </w:tcBorders>
            <w:shd w:val="clear" w:color="auto" w:fill="auto"/>
            <w:noWrap/>
            <w:vAlign w:val="bottom"/>
            <w:hideMark/>
          </w:tcPr>
          <w:p w14:paraId="32FBBF3D"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013505EC"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16F79661"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2018/00868</w:t>
            </w:r>
          </w:p>
        </w:tc>
        <w:tc>
          <w:tcPr>
            <w:tcW w:w="4743" w:type="dxa"/>
            <w:tcBorders>
              <w:top w:val="nil"/>
              <w:left w:val="nil"/>
              <w:bottom w:val="single" w:sz="4" w:space="0" w:color="auto"/>
              <w:right w:val="single" w:sz="4" w:space="0" w:color="auto"/>
            </w:tcBorders>
            <w:shd w:val="clear" w:color="auto" w:fill="auto"/>
            <w:hideMark/>
          </w:tcPr>
          <w:p w14:paraId="3350B984"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Kings House, Grand Avenue Hove</w:t>
            </w:r>
          </w:p>
        </w:tc>
        <w:tc>
          <w:tcPr>
            <w:tcW w:w="1700" w:type="dxa"/>
            <w:tcBorders>
              <w:top w:val="nil"/>
              <w:left w:val="nil"/>
              <w:bottom w:val="single" w:sz="4" w:space="0" w:color="auto"/>
              <w:right w:val="nil"/>
            </w:tcBorders>
            <w:shd w:val="clear" w:color="auto" w:fill="auto"/>
            <w:vAlign w:val="bottom"/>
            <w:hideMark/>
          </w:tcPr>
          <w:p w14:paraId="3AE9D239" w14:textId="77777777" w:rsidR="00A64038" w:rsidRPr="00A64038" w:rsidRDefault="00F059DD" w:rsidP="00A64038">
            <w:pPr>
              <w:spacing w:after="0" w:line="240" w:lineRule="auto"/>
              <w:rPr>
                <w:rFonts w:ascii="Calibri" w:eastAsia="Times New Roman" w:hAnsi="Calibri" w:cs="Calibri"/>
                <w:b/>
                <w:bCs/>
                <w:color w:val="000000"/>
                <w:sz w:val="20"/>
                <w:szCs w:val="20"/>
                <w:lang w:eastAsia="en-GB"/>
              </w:rPr>
            </w:pPr>
            <w:r w:rsidRPr="00A64038">
              <w:rPr>
                <w:rFonts w:ascii="Calibri" w:eastAsia="Times New Roman" w:hAnsi="Calibri" w:cs="Calibri"/>
                <w:b/>
                <w:bCs/>
                <w:color w:val="000000"/>
                <w:sz w:val="20"/>
                <w:szCs w:val="20"/>
                <w:lang w:eastAsia="en-GB"/>
              </w:rPr>
              <w:t>Education</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14:paraId="3732A34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78,870.00 </w:t>
            </w:r>
          </w:p>
        </w:tc>
        <w:tc>
          <w:tcPr>
            <w:tcW w:w="3376" w:type="dxa"/>
            <w:tcBorders>
              <w:top w:val="nil"/>
              <w:left w:val="nil"/>
              <w:bottom w:val="single" w:sz="4" w:space="0" w:color="auto"/>
              <w:right w:val="single" w:sz="4" w:space="0" w:color="auto"/>
            </w:tcBorders>
            <w:shd w:val="clear" w:color="auto" w:fill="auto"/>
            <w:vAlign w:val="bottom"/>
            <w:hideMark/>
          </w:tcPr>
          <w:p w14:paraId="2CAFD5EE"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Secondary And Sixth Form provision at Blatchington Mill and Hove Park Schools</w:t>
            </w:r>
          </w:p>
        </w:tc>
        <w:tc>
          <w:tcPr>
            <w:tcW w:w="1780" w:type="dxa"/>
            <w:tcBorders>
              <w:top w:val="nil"/>
              <w:left w:val="nil"/>
              <w:bottom w:val="nil"/>
              <w:right w:val="nil"/>
            </w:tcBorders>
            <w:shd w:val="clear" w:color="auto" w:fill="auto"/>
            <w:noWrap/>
            <w:vAlign w:val="bottom"/>
            <w:hideMark/>
          </w:tcPr>
          <w:p w14:paraId="70AEE932"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4E087782"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6A30F1C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2018/02607</w:t>
            </w:r>
          </w:p>
        </w:tc>
        <w:tc>
          <w:tcPr>
            <w:tcW w:w="4743" w:type="dxa"/>
            <w:tcBorders>
              <w:top w:val="nil"/>
              <w:left w:val="nil"/>
              <w:bottom w:val="single" w:sz="4" w:space="0" w:color="auto"/>
              <w:right w:val="single" w:sz="4" w:space="0" w:color="auto"/>
            </w:tcBorders>
            <w:shd w:val="clear" w:color="auto" w:fill="auto"/>
            <w:hideMark/>
          </w:tcPr>
          <w:p w14:paraId="72B8E863"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Greater Brighton Metropolitan College (GBMet) Pelham Street Brighton</w:t>
            </w:r>
          </w:p>
        </w:tc>
        <w:tc>
          <w:tcPr>
            <w:tcW w:w="1700" w:type="dxa"/>
            <w:tcBorders>
              <w:top w:val="nil"/>
              <w:left w:val="nil"/>
              <w:bottom w:val="single" w:sz="4" w:space="0" w:color="auto"/>
              <w:right w:val="nil"/>
            </w:tcBorders>
            <w:shd w:val="clear" w:color="auto" w:fill="auto"/>
            <w:vAlign w:val="bottom"/>
            <w:hideMark/>
          </w:tcPr>
          <w:p w14:paraId="3AB81BFF" w14:textId="77777777" w:rsidR="00A64038" w:rsidRPr="00A64038" w:rsidRDefault="00F059DD" w:rsidP="00A64038">
            <w:pPr>
              <w:spacing w:after="0" w:line="240" w:lineRule="auto"/>
              <w:rPr>
                <w:rFonts w:ascii="Calibri" w:eastAsia="Times New Roman" w:hAnsi="Calibri" w:cs="Calibri"/>
                <w:b/>
                <w:bCs/>
                <w:color w:val="000000"/>
                <w:sz w:val="20"/>
                <w:szCs w:val="20"/>
                <w:lang w:eastAsia="en-GB"/>
              </w:rPr>
            </w:pPr>
            <w:r w:rsidRPr="00A64038">
              <w:rPr>
                <w:rFonts w:ascii="Calibri" w:eastAsia="Times New Roman" w:hAnsi="Calibri" w:cs="Calibri"/>
                <w:b/>
                <w:bCs/>
                <w:color w:val="000000"/>
                <w:sz w:val="20"/>
                <w:szCs w:val="20"/>
                <w:lang w:eastAsia="en-GB"/>
              </w:rPr>
              <w:t>Education</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14:paraId="4416CD31"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114,873.00 </w:t>
            </w:r>
          </w:p>
        </w:tc>
        <w:tc>
          <w:tcPr>
            <w:tcW w:w="3376" w:type="dxa"/>
            <w:tcBorders>
              <w:top w:val="nil"/>
              <w:left w:val="nil"/>
              <w:bottom w:val="single" w:sz="4" w:space="0" w:color="auto"/>
              <w:right w:val="single" w:sz="4" w:space="0" w:color="auto"/>
            </w:tcBorders>
            <w:shd w:val="clear" w:color="auto" w:fill="auto"/>
            <w:vAlign w:val="bottom"/>
            <w:hideMark/>
          </w:tcPr>
          <w:p w14:paraId="39CABC8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Secondary Provision Dorothy Stringer and/or Vardean Schools</w:t>
            </w:r>
          </w:p>
        </w:tc>
        <w:tc>
          <w:tcPr>
            <w:tcW w:w="1780" w:type="dxa"/>
            <w:tcBorders>
              <w:top w:val="nil"/>
              <w:left w:val="nil"/>
              <w:bottom w:val="nil"/>
              <w:right w:val="nil"/>
            </w:tcBorders>
            <w:shd w:val="clear" w:color="auto" w:fill="auto"/>
            <w:noWrap/>
            <w:vAlign w:val="bottom"/>
            <w:hideMark/>
          </w:tcPr>
          <w:p w14:paraId="31B02858"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09A4EC61"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35DD9144"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2019/02948</w:t>
            </w:r>
          </w:p>
        </w:tc>
        <w:tc>
          <w:tcPr>
            <w:tcW w:w="4743" w:type="dxa"/>
            <w:tcBorders>
              <w:top w:val="nil"/>
              <w:left w:val="nil"/>
              <w:bottom w:val="single" w:sz="4" w:space="0" w:color="auto"/>
              <w:right w:val="single" w:sz="4" w:space="0" w:color="auto"/>
            </w:tcBorders>
            <w:shd w:val="clear" w:color="auto" w:fill="auto"/>
            <w:hideMark/>
          </w:tcPr>
          <w:p w14:paraId="101AABC8"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Sussex County Cricket Ground Eaton Road Hove</w:t>
            </w:r>
          </w:p>
        </w:tc>
        <w:tc>
          <w:tcPr>
            <w:tcW w:w="1700" w:type="dxa"/>
            <w:tcBorders>
              <w:top w:val="nil"/>
              <w:left w:val="nil"/>
              <w:bottom w:val="single" w:sz="4" w:space="0" w:color="auto"/>
              <w:right w:val="nil"/>
            </w:tcBorders>
            <w:shd w:val="clear" w:color="auto" w:fill="auto"/>
            <w:vAlign w:val="bottom"/>
            <w:hideMark/>
          </w:tcPr>
          <w:p w14:paraId="6A3CD578" w14:textId="77777777" w:rsidR="00A64038" w:rsidRPr="00A64038" w:rsidRDefault="00F059DD" w:rsidP="00A64038">
            <w:pPr>
              <w:spacing w:after="0" w:line="240" w:lineRule="auto"/>
              <w:rPr>
                <w:rFonts w:ascii="Calibri" w:eastAsia="Times New Roman" w:hAnsi="Calibri" w:cs="Calibri"/>
                <w:b/>
                <w:bCs/>
                <w:color w:val="000000"/>
                <w:sz w:val="20"/>
                <w:szCs w:val="20"/>
                <w:lang w:eastAsia="en-GB"/>
              </w:rPr>
            </w:pPr>
            <w:r w:rsidRPr="00A64038">
              <w:rPr>
                <w:rFonts w:ascii="Calibri" w:eastAsia="Times New Roman" w:hAnsi="Calibri" w:cs="Calibri"/>
                <w:b/>
                <w:bCs/>
                <w:color w:val="000000"/>
                <w:sz w:val="20"/>
                <w:szCs w:val="20"/>
                <w:lang w:eastAsia="en-GB"/>
              </w:rPr>
              <w:t>Education</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14:paraId="3AD6572D"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25,273.00 </w:t>
            </w:r>
          </w:p>
        </w:tc>
        <w:tc>
          <w:tcPr>
            <w:tcW w:w="3376" w:type="dxa"/>
            <w:tcBorders>
              <w:top w:val="nil"/>
              <w:left w:val="nil"/>
              <w:bottom w:val="single" w:sz="4" w:space="0" w:color="auto"/>
              <w:right w:val="single" w:sz="4" w:space="0" w:color="auto"/>
            </w:tcBorders>
            <w:shd w:val="clear" w:color="auto" w:fill="auto"/>
            <w:vAlign w:val="bottom"/>
            <w:hideMark/>
          </w:tcPr>
          <w:p w14:paraId="4BDB397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Secondary Provision for Blatchington and Hove Park Schools.</w:t>
            </w:r>
          </w:p>
        </w:tc>
        <w:tc>
          <w:tcPr>
            <w:tcW w:w="1780" w:type="dxa"/>
            <w:tcBorders>
              <w:top w:val="nil"/>
              <w:left w:val="nil"/>
              <w:bottom w:val="nil"/>
              <w:right w:val="nil"/>
            </w:tcBorders>
            <w:shd w:val="clear" w:color="auto" w:fill="auto"/>
            <w:noWrap/>
            <w:vAlign w:val="bottom"/>
            <w:hideMark/>
          </w:tcPr>
          <w:p w14:paraId="3438FF3F"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69B9EB0C"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170D0C9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2018/01137 </w:t>
            </w:r>
          </w:p>
        </w:tc>
        <w:tc>
          <w:tcPr>
            <w:tcW w:w="4743" w:type="dxa"/>
            <w:tcBorders>
              <w:top w:val="nil"/>
              <w:left w:val="nil"/>
              <w:bottom w:val="single" w:sz="4" w:space="0" w:color="auto"/>
              <w:right w:val="single" w:sz="4" w:space="0" w:color="auto"/>
            </w:tcBorders>
            <w:shd w:val="clear" w:color="auto" w:fill="auto"/>
            <w:hideMark/>
          </w:tcPr>
          <w:p w14:paraId="6AA813E1"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76/79 and 80 Buckingham Road Brighton</w:t>
            </w:r>
          </w:p>
        </w:tc>
        <w:tc>
          <w:tcPr>
            <w:tcW w:w="1700" w:type="dxa"/>
            <w:tcBorders>
              <w:top w:val="nil"/>
              <w:left w:val="nil"/>
              <w:bottom w:val="single" w:sz="4" w:space="0" w:color="auto"/>
              <w:right w:val="nil"/>
            </w:tcBorders>
            <w:shd w:val="clear" w:color="auto" w:fill="auto"/>
            <w:vAlign w:val="bottom"/>
            <w:hideMark/>
          </w:tcPr>
          <w:p w14:paraId="4D0F8C95" w14:textId="77777777" w:rsidR="00A64038" w:rsidRPr="00A64038" w:rsidRDefault="00F059DD" w:rsidP="00A64038">
            <w:pPr>
              <w:spacing w:after="0" w:line="240" w:lineRule="auto"/>
              <w:rPr>
                <w:rFonts w:ascii="Calibri" w:eastAsia="Times New Roman" w:hAnsi="Calibri" w:cs="Calibri"/>
                <w:b/>
                <w:bCs/>
                <w:color w:val="000000"/>
                <w:sz w:val="20"/>
                <w:szCs w:val="20"/>
                <w:lang w:eastAsia="en-GB"/>
              </w:rPr>
            </w:pPr>
            <w:r w:rsidRPr="00A64038">
              <w:rPr>
                <w:rFonts w:ascii="Calibri" w:eastAsia="Times New Roman" w:hAnsi="Calibri" w:cs="Calibri"/>
                <w:b/>
                <w:bCs/>
                <w:color w:val="000000"/>
                <w:sz w:val="20"/>
                <w:szCs w:val="20"/>
                <w:lang w:eastAsia="en-GB"/>
              </w:rPr>
              <w:t>Education</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14:paraId="689114E8"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33,000.00 </w:t>
            </w:r>
          </w:p>
        </w:tc>
        <w:tc>
          <w:tcPr>
            <w:tcW w:w="3376" w:type="dxa"/>
            <w:tcBorders>
              <w:top w:val="nil"/>
              <w:left w:val="nil"/>
              <w:bottom w:val="single" w:sz="4" w:space="0" w:color="auto"/>
              <w:right w:val="single" w:sz="4" w:space="0" w:color="auto"/>
            </w:tcBorders>
            <w:shd w:val="clear" w:color="auto" w:fill="auto"/>
            <w:vAlign w:val="bottom"/>
            <w:hideMark/>
          </w:tcPr>
          <w:p w14:paraId="20DBEDE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Split for Primary St Mary Magdelene, St Paul CoE, Middle Street or St Bartholomew CoE, Carlton Hill Schools.  Secondary for Hove Park or Blatchington Mill Schools</w:t>
            </w:r>
          </w:p>
        </w:tc>
        <w:tc>
          <w:tcPr>
            <w:tcW w:w="1780" w:type="dxa"/>
            <w:tcBorders>
              <w:top w:val="nil"/>
              <w:left w:val="nil"/>
              <w:bottom w:val="nil"/>
              <w:right w:val="nil"/>
            </w:tcBorders>
            <w:shd w:val="clear" w:color="auto" w:fill="auto"/>
            <w:noWrap/>
            <w:vAlign w:val="bottom"/>
            <w:hideMark/>
          </w:tcPr>
          <w:p w14:paraId="3041DCA1"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7B1F8C73"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1C7B0E0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2017/01665</w:t>
            </w:r>
          </w:p>
        </w:tc>
        <w:tc>
          <w:tcPr>
            <w:tcW w:w="4743" w:type="dxa"/>
            <w:tcBorders>
              <w:top w:val="nil"/>
              <w:left w:val="nil"/>
              <w:bottom w:val="single" w:sz="4" w:space="0" w:color="auto"/>
              <w:right w:val="single" w:sz="4" w:space="0" w:color="auto"/>
            </w:tcBorders>
            <w:shd w:val="clear" w:color="auto" w:fill="auto"/>
            <w:hideMark/>
          </w:tcPr>
          <w:p w14:paraId="37D677F1"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Whitehawk Clinic, Whitehawk Road, Brighton</w:t>
            </w:r>
          </w:p>
        </w:tc>
        <w:tc>
          <w:tcPr>
            <w:tcW w:w="1700" w:type="dxa"/>
            <w:tcBorders>
              <w:top w:val="nil"/>
              <w:left w:val="nil"/>
              <w:bottom w:val="single" w:sz="4" w:space="0" w:color="auto"/>
              <w:right w:val="nil"/>
            </w:tcBorders>
            <w:shd w:val="clear" w:color="auto" w:fill="auto"/>
            <w:vAlign w:val="bottom"/>
            <w:hideMark/>
          </w:tcPr>
          <w:p w14:paraId="39C41804" w14:textId="77777777" w:rsidR="00A64038" w:rsidRPr="00A64038" w:rsidRDefault="00F059DD" w:rsidP="00A64038">
            <w:pPr>
              <w:spacing w:after="0" w:line="240" w:lineRule="auto"/>
              <w:rPr>
                <w:rFonts w:ascii="Calibri" w:eastAsia="Times New Roman" w:hAnsi="Calibri" w:cs="Calibri"/>
                <w:b/>
                <w:bCs/>
                <w:color w:val="000000"/>
                <w:sz w:val="20"/>
                <w:szCs w:val="20"/>
                <w:lang w:eastAsia="en-GB"/>
              </w:rPr>
            </w:pPr>
            <w:r w:rsidRPr="00A64038">
              <w:rPr>
                <w:rFonts w:ascii="Calibri" w:eastAsia="Times New Roman" w:hAnsi="Calibri" w:cs="Calibri"/>
                <w:b/>
                <w:bCs/>
                <w:color w:val="000000"/>
                <w:sz w:val="20"/>
                <w:szCs w:val="20"/>
                <w:lang w:eastAsia="en-GB"/>
              </w:rPr>
              <w:t>Education</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14:paraId="32DA2586"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26,915.00 </w:t>
            </w:r>
          </w:p>
        </w:tc>
        <w:tc>
          <w:tcPr>
            <w:tcW w:w="3376" w:type="dxa"/>
            <w:tcBorders>
              <w:top w:val="nil"/>
              <w:left w:val="nil"/>
              <w:bottom w:val="single" w:sz="4" w:space="0" w:color="auto"/>
              <w:right w:val="single" w:sz="4" w:space="0" w:color="auto"/>
            </w:tcBorders>
            <w:shd w:val="clear" w:color="auto" w:fill="auto"/>
            <w:vAlign w:val="bottom"/>
            <w:hideMark/>
          </w:tcPr>
          <w:p w14:paraId="75DE57E0"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Admin boundary and particularly Longhill Secondary School and/or new Secondary school coming forward</w:t>
            </w:r>
          </w:p>
        </w:tc>
        <w:tc>
          <w:tcPr>
            <w:tcW w:w="1780" w:type="dxa"/>
            <w:tcBorders>
              <w:top w:val="nil"/>
              <w:left w:val="nil"/>
              <w:bottom w:val="nil"/>
              <w:right w:val="nil"/>
            </w:tcBorders>
            <w:shd w:val="clear" w:color="auto" w:fill="auto"/>
            <w:noWrap/>
            <w:vAlign w:val="bottom"/>
            <w:hideMark/>
          </w:tcPr>
          <w:p w14:paraId="6DDE102D"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19C87B30"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045C0C98"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lastRenderedPageBreak/>
              <w:t xml:space="preserve">2018/03541 </w:t>
            </w:r>
          </w:p>
        </w:tc>
        <w:tc>
          <w:tcPr>
            <w:tcW w:w="4743" w:type="dxa"/>
            <w:tcBorders>
              <w:top w:val="nil"/>
              <w:left w:val="nil"/>
              <w:bottom w:val="single" w:sz="4" w:space="0" w:color="auto"/>
              <w:right w:val="single" w:sz="4" w:space="0" w:color="auto"/>
            </w:tcBorders>
            <w:shd w:val="clear" w:color="auto" w:fill="auto"/>
            <w:hideMark/>
          </w:tcPr>
          <w:p w14:paraId="5A5BDD96"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east Coldean Lane, north Varley Halls Brighton</w:t>
            </w:r>
          </w:p>
        </w:tc>
        <w:tc>
          <w:tcPr>
            <w:tcW w:w="1700" w:type="dxa"/>
            <w:tcBorders>
              <w:top w:val="nil"/>
              <w:left w:val="nil"/>
              <w:bottom w:val="single" w:sz="4" w:space="0" w:color="auto"/>
              <w:right w:val="nil"/>
            </w:tcBorders>
            <w:shd w:val="clear" w:color="auto" w:fill="auto"/>
            <w:vAlign w:val="bottom"/>
            <w:hideMark/>
          </w:tcPr>
          <w:p w14:paraId="1150B071" w14:textId="77777777" w:rsidR="00A64038" w:rsidRPr="00A64038" w:rsidRDefault="00F059DD" w:rsidP="00A64038">
            <w:pPr>
              <w:spacing w:after="0" w:line="240" w:lineRule="auto"/>
              <w:rPr>
                <w:rFonts w:ascii="Calibri" w:eastAsia="Times New Roman" w:hAnsi="Calibri" w:cs="Calibri"/>
                <w:b/>
                <w:bCs/>
                <w:color w:val="000000"/>
                <w:sz w:val="20"/>
                <w:szCs w:val="20"/>
                <w:lang w:eastAsia="en-GB"/>
              </w:rPr>
            </w:pPr>
            <w:r w:rsidRPr="00A64038">
              <w:rPr>
                <w:rFonts w:ascii="Calibri" w:eastAsia="Times New Roman" w:hAnsi="Calibri" w:cs="Calibri"/>
                <w:b/>
                <w:bCs/>
                <w:color w:val="000000"/>
                <w:sz w:val="20"/>
                <w:szCs w:val="20"/>
                <w:lang w:eastAsia="en-GB"/>
              </w:rPr>
              <w:t>Education</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14:paraId="5F8D969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257,214.00 </w:t>
            </w:r>
          </w:p>
        </w:tc>
        <w:tc>
          <w:tcPr>
            <w:tcW w:w="3376" w:type="dxa"/>
            <w:tcBorders>
              <w:top w:val="nil"/>
              <w:left w:val="nil"/>
              <w:bottom w:val="single" w:sz="4" w:space="0" w:color="auto"/>
              <w:right w:val="single" w:sz="4" w:space="0" w:color="auto"/>
            </w:tcBorders>
            <w:shd w:val="clear" w:color="auto" w:fill="auto"/>
            <w:vAlign w:val="bottom"/>
            <w:hideMark/>
          </w:tcPr>
          <w:p w14:paraId="55D64FB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Adminstrative boundary with Secondary and 6th Form at BACA</w:t>
            </w:r>
          </w:p>
        </w:tc>
        <w:tc>
          <w:tcPr>
            <w:tcW w:w="1780" w:type="dxa"/>
            <w:tcBorders>
              <w:top w:val="nil"/>
              <w:left w:val="nil"/>
              <w:bottom w:val="nil"/>
              <w:right w:val="nil"/>
            </w:tcBorders>
            <w:shd w:val="clear" w:color="auto" w:fill="auto"/>
            <w:noWrap/>
            <w:vAlign w:val="bottom"/>
            <w:hideMark/>
          </w:tcPr>
          <w:p w14:paraId="19BD99F8"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39139FBE"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3B2AADD7"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2018/03629</w:t>
            </w:r>
          </w:p>
        </w:tc>
        <w:tc>
          <w:tcPr>
            <w:tcW w:w="4743" w:type="dxa"/>
            <w:tcBorders>
              <w:top w:val="nil"/>
              <w:left w:val="nil"/>
              <w:bottom w:val="single" w:sz="4" w:space="0" w:color="auto"/>
              <w:right w:val="single" w:sz="4" w:space="0" w:color="auto"/>
            </w:tcBorders>
            <w:shd w:val="clear" w:color="auto" w:fill="auto"/>
            <w:hideMark/>
          </w:tcPr>
          <w:p w14:paraId="6F5BDCEE"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Belgrave Centre Clarendon Place Portslade</w:t>
            </w:r>
          </w:p>
        </w:tc>
        <w:tc>
          <w:tcPr>
            <w:tcW w:w="1700" w:type="dxa"/>
            <w:tcBorders>
              <w:top w:val="nil"/>
              <w:left w:val="nil"/>
              <w:bottom w:val="single" w:sz="4" w:space="0" w:color="auto"/>
              <w:right w:val="nil"/>
            </w:tcBorders>
            <w:shd w:val="clear" w:color="auto" w:fill="auto"/>
            <w:vAlign w:val="bottom"/>
            <w:hideMark/>
          </w:tcPr>
          <w:p w14:paraId="32378FC5" w14:textId="77777777" w:rsidR="00A64038" w:rsidRPr="00A64038" w:rsidRDefault="00F059DD" w:rsidP="00A64038">
            <w:pPr>
              <w:spacing w:after="0" w:line="240" w:lineRule="auto"/>
              <w:rPr>
                <w:rFonts w:ascii="Calibri" w:eastAsia="Times New Roman" w:hAnsi="Calibri" w:cs="Calibri"/>
                <w:b/>
                <w:bCs/>
                <w:color w:val="000000"/>
                <w:sz w:val="20"/>
                <w:szCs w:val="20"/>
                <w:lang w:eastAsia="en-GB"/>
              </w:rPr>
            </w:pPr>
            <w:r w:rsidRPr="00A64038">
              <w:rPr>
                <w:rFonts w:ascii="Calibri" w:eastAsia="Times New Roman" w:hAnsi="Calibri" w:cs="Calibri"/>
                <w:b/>
                <w:bCs/>
                <w:color w:val="000000"/>
                <w:sz w:val="20"/>
                <w:szCs w:val="20"/>
                <w:lang w:eastAsia="en-GB"/>
              </w:rPr>
              <w:t>Education</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14:paraId="18935568"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71,226.00 </w:t>
            </w:r>
          </w:p>
        </w:tc>
        <w:tc>
          <w:tcPr>
            <w:tcW w:w="3376" w:type="dxa"/>
            <w:tcBorders>
              <w:top w:val="nil"/>
              <w:left w:val="nil"/>
              <w:bottom w:val="single" w:sz="4" w:space="0" w:color="auto"/>
              <w:right w:val="single" w:sz="4" w:space="0" w:color="auto"/>
            </w:tcBorders>
            <w:shd w:val="clear" w:color="auto" w:fill="auto"/>
            <w:vAlign w:val="bottom"/>
            <w:hideMark/>
          </w:tcPr>
          <w:p w14:paraId="67402C47"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Adminstrative boundary with Secondary and 6th Form at BACA</w:t>
            </w:r>
          </w:p>
        </w:tc>
        <w:tc>
          <w:tcPr>
            <w:tcW w:w="1780" w:type="dxa"/>
            <w:tcBorders>
              <w:top w:val="nil"/>
              <w:left w:val="nil"/>
              <w:bottom w:val="nil"/>
              <w:right w:val="nil"/>
            </w:tcBorders>
            <w:shd w:val="clear" w:color="auto" w:fill="auto"/>
            <w:noWrap/>
            <w:vAlign w:val="bottom"/>
            <w:hideMark/>
          </w:tcPr>
          <w:p w14:paraId="23EF9429"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2E11979C"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40E4145D"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2017/02680</w:t>
            </w:r>
          </w:p>
        </w:tc>
        <w:tc>
          <w:tcPr>
            <w:tcW w:w="4743" w:type="dxa"/>
            <w:tcBorders>
              <w:top w:val="nil"/>
              <w:left w:val="nil"/>
              <w:bottom w:val="single" w:sz="4" w:space="0" w:color="auto"/>
              <w:right w:val="single" w:sz="4" w:space="0" w:color="auto"/>
            </w:tcBorders>
            <w:shd w:val="clear" w:color="auto" w:fill="auto"/>
            <w:hideMark/>
          </w:tcPr>
          <w:p w14:paraId="08EE138C"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former St Aubyns, High Street, Rottingdean</w:t>
            </w:r>
          </w:p>
        </w:tc>
        <w:tc>
          <w:tcPr>
            <w:tcW w:w="1700" w:type="dxa"/>
            <w:tcBorders>
              <w:top w:val="nil"/>
              <w:left w:val="nil"/>
              <w:bottom w:val="single" w:sz="4" w:space="0" w:color="auto"/>
              <w:right w:val="nil"/>
            </w:tcBorders>
            <w:shd w:val="clear" w:color="auto" w:fill="auto"/>
            <w:vAlign w:val="bottom"/>
            <w:hideMark/>
          </w:tcPr>
          <w:p w14:paraId="30709A95" w14:textId="77777777" w:rsidR="00A64038" w:rsidRPr="00A64038" w:rsidRDefault="00F059DD" w:rsidP="00A64038">
            <w:pPr>
              <w:spacing w:after="0" w:line="240" w:lineRule="auto"/>
              <w:rPr>
                <w:rFonts w:ascii="Calibri" w:eastAsia="Times New Roman" w:hAnsi="Calibri" w:cs="Calibri"/>
                <w:b/>
                <w:bCs/>
                <w:color w:val="000000"/>
                <w:sz w:val="20"/>
                <w:szCs w:val="20"/>
                <w:lang w:eastAsia="en-GB"/>
              </w:rPr>
            </w:pPr>
            <w:r w:rsidRPr="00A64038">
              <w:rPr>
                <w:rFonts w:ascii="Calibri" w:eastAsia="Times New Roman" w:hAnsi="Calibri" w:cs="Calibri"/>
                <w:b/>
                <w:bCs/>
                <w:color w:val="000000"/>
                <w:sz w:val="20"/>
                <w:szCs w:val="20"/>
                <w:lang w:eastAsia="en-GB"/>
              </w:rPr>
              <w:t>Education</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14:paraId="6AE70CD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249,650.00 </w:t>
            </w:r>
          </w:p>
        </w:tc>
        <w:tc>
          <w:tcPr>
            <w:tcW w:w="3376" w:type="dxa"/>
            <w:tcBorders>
              <w:top w:val="nil"/>
              <w:left w:val="nil"/>
              <w:bottom w:val="single" w:sz="4" w:space="0" w:color="auto"/>
              <w:right w:val="single" w:sz="4" w:space="0" w:color="auto"/>
            </w:tcBorders>
            <w:shd w:val="clear" w:color="auto" w:fill="auto"/>
            <w:vAlign w:val="bottom"/>
            <w:hideMark/>
          </w:tcPr>
          <w:p w14:paraId="3CE53FB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Split for Primary at Our Lady of Lourdes RC</w:t>
            </w:r>
            <w:r w:rsidRPr="00A64038">
              <w:rPr>
                <w:rFonts w:ascii="Calibri" w:eastAsia="Times New Roman" w:hAnsi="Calibri" w:cs="Calibri"/>
                <w:sz w:val="20"/>
                <w:szCs w:val="20"/>
                <w:lang w:eastAsia="en-GB"/>
              </w:rPr>
              <w:br/>
              <w:t>Primary and/or St Margaret's CE Primary School and/or Saltdean Primary</w:t>
            </w:r>
            <w:r w:rsidRPr="00A64038">
              <w:rPr>
                <w:rFonts w:ascii="Calibri" w:eastAsia="Times New Roman" w:hAnsi="Calibri" w:cs="Calibri"/>
                <w:sz w:val="20"/>
                <w:szCs w:val="20"/>
                <w:lang w:eastAsia="en-GB"/>
              </w:rPr>
              <w:br/>
              <w:t>School and/or Rudyard Kipling Primary School and the secondary provision shall be spent on Longhill Secondary School or a proposed new secondary school for the City</w:t>
            </w:r>
          </w:p>
        </w:tc>
        <w:tc>
          <w:tcPr>
            <w:tcW w:w="1780" w:type="dxa"/>
            <w:tcBorders>
              <w:top w:val="nil"/>
              <w:left w:val="nil"/>
              <w:bottom w:val="nil"/>
              <w:right w:val="nil"/>
            </w:tcBorders>
            <w:shd w:val="clear" w:color="auto" w:fill="auto"/>
            <w:noWrap/>
            <w:vAlign w:val="bottom"/>
            <w:hideMark/>
          </w:tcPr>
          <w:p w14:paraId="41CB448C"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683F0CC9"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73F212F6"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2019/02578 </w:t>
            </w:r>
          </w:p>
        </w:tc>
        <w:tc>
          <w:tcPr>
            <w:tcW w:w="4743" w:type="dxa"/>
            <w:tcBorders>
              <w:top w:val="nil"/>
              <w:left w:val="nil"/>
              <w:bottom w:val="single" w:sz="4" w:space="0" w:color="auto"/>
              <w:right w:val="single" w:sz="4" w:space="0" w:color="auto"/>
            </w:tcBorders>
            <w:shd w:val="clear" w:color="auto" w:fill="auto"/>
            <w:hideMark/>
          </w:tcPr>
          <w:p w14:paraId="28CE58A9"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Victoria Road Housing Office, Portslade</w:t>
            </w:r>
          </w:p>
        </w:tc>
        <w:tc>
          <w:tcPr>
            <w:tcW w:w="1700" w:type="dxa"/>
            <w:tcBorders>
              <w:top w:val="nil"/>
              <w:left w:val="nil"/>
              <w:bottom w:val="single" w:sz="4" w:space="0" w:color="auto"/>
              <w:right w:val="nil"/>
            </w:tcBorders>
            <w:shd w:val="clear" w:color="auto" w:fill="auto"/>
            <w:vAlign w:val="bottom"/>
            <w:hideMark/>
          </w:tcPr>
          <w:p w14:paraId="0F2C1773" w14:textId="77777777" w:rsidR="00A64038" w:rsidRPr="00A64038" w:rsidRDefault="00F059DD" w:rsidP="00A64038">
            <w:pPr>
              <w:spacing w:after="0" w:line="240" w:lineRule="auto"/>
              <w:rPr>
                <w:rFonts w:ascii="Calibri" w:eastAsia="Times New Roman" w:hAnsi="Calibri" w:cs="Calibri"/>
                <w:b/>
                <w:bCs/>
                <w:color w:val="000000"/>
                <w:sz w:val="20"/>
                <w:szCs w:val="20"/>
                <w:lang w:eastAsia="en-GB"/>
              </w:rPr>
            </w:pPr>
            <w:r w:rsidRPr="00A64038">
              <w:rPr>
                <w:rFonts w:ascii="Calibri" w:eastAsia="Times New Roman" w:hAnsi="Calibri" w:cs="Calibri"/>
                <w:b/>
                <w:bCs/>
                <w:color w:val="000000"/>
                <w:sz w:val="20"/>
                <w:szCs w:val="20"/>
                <w:lang w:eastAsia="en-GB"/>
              </w:rPr>
              <w:t>Education</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14:paraId="298C5844"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54,348.00 </w:t>
            </w:r>
          </w:p>
        </w:tc>
        <w:tc>
          <w:tcPr>
            <w:tcW w:w="3376" w:type="dxa"/>
            <w:tcBorders>
              <w:top w:val="nil"/>
              <w:left w:val="nil"/>
              <w:bottom w:val="single" w:sz="4" w:space="0" w:color="auto"/>
              <w:right w:val="single" w:sz="4" w:space="0" w:color="auto"/>
            </w:tcBorders>
            <w:shd w:val="clear" w:color="auto" w:fill="auto"/>
            <w:vAlign w:val="bottom"/>
            <w:hideMark/>
          </w:tcPr>
          <w:p w14:paraId="0822F91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In Admin boundary as consequence of development and in particular shall be spent on Portslade Aldridge Community Academy</w:t>
            </w:r>
          </w:p>
        </w:tc>
        <w:tc>
          <w:tcPr>
            <w:tcW w:w="1780" w:type="dxa"/>
            <w:tcBorders>
              <w:top w:val="nil"/>
              <w:left w:val="nil"/>
              <w:bottom w:val="nil"/>
              <w:right w:val="nil"/>
            </w:tcBorders>
            <w:shd w:val="clear" w:color="auto" w:fill="auto"/>
            <w:noWrap/>
            <w:vAlign w:val="bottom"/>
            <w:hideMark/>
          </w:tcPr>
          <w:p w14:paraId="40BB3077"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300CC068"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5DA66C4"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2018/01738</w:t>
            </w:r>
          </w:p>
        </w:tc>
        <w:tc>
          <w:tcPr>
            <w:tcW w:w="4743" w:type="dxa"/>
            <w:tcBorders>
              <w:top w:val="nil"/>
              <w:left w:val="nil"/>
              <w:bottom w:val="single" w:sz="4" w:space="0" w:color="auto"/>
              <w:right w:val="single" w:sz="4" w:space="0" w:color="auto"/>
            </w:tcBorders>
            <w:shd w:val="clear" w:color="auto" w:fill="auto"/>
            <w:hideMark/>
          </w:tcPr>
          <w:p w14:paraId="36A54EB0"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Lyon Close (Davigdor Road) Hove</w:t>
            </w:r>
          </w:p>
        </w:tc>
        <w:tc>
          <w:tcPr>
            <w:tcW w:w="1700" w:type="dxa"/>
            <w:tcBorders>
              <w:top w:val="nil"/>
              <w:left w:val="nil"/>
              <w:bottom w:val="single" w:sz="4" w:space="0" w:color="auto"/>
              <w:right w:val="nil"/>
            </w:tcBorders>
            <w:shd w:val="clear" w:color="auto" w:fill="auto"/>
            <w:vAlign w:val="bottom"/>
            <w:hideMark/>
          </w:tcPr>
          <w:p w14:paraId="7EC87579" w14:textId="77777777" w:rsidR="00A64038" w:rsidRPr="00A64038" w:rsidRDefault="00F059DD" w:rsidP="00A64038">
            <w:pPr>
              <w:spacing w:after="0" w:line="240" w:lineRule="auto"/>
              <w:rPr>
                <w:rFonts w:ascii="Calibri" w:eastAsia="Times New Roman" w:hAnsi="Calibri" w:cs="Calibri"/>
                <w:b/>
                <w:bCs/>
                <w:color w:val="000000"/>
                <w:sz w:val="20"/>
                <w:szCs w:val="20"/>
                <w:lang w:eastAsia="en-GB"/>
              </w:rPr>
            </w:pPr>
            <w:r w:rsidRPr="00A64038">
              <w:rPr>
                <w:rFonts w:ascii="Calibri" w:eastAsia="Times New Roman" w:hAnsi="Calibri" w:cs="Calibri"/>
                <w:b/>
                <w:bCs/>
                <w:color w:val="000000"/>
                <w:sz w:val="20"/>
                <w:szCs w:val="20"/>
                <w:lang w:eastAsia="en-GB"/>
              </w:rPr>
              <w:t>Education</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14:paraId="6B4FA45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133,388.00 </w:t>
            </w:r>
          </w:p>
        </w:tc>
        <w:tc>
          <w:tcPr>
            <w:tcW w:w="3376" w:type="dxa"/>
            <w:tcBorders>
              <w:top w:val="nil"/>
              <w:left w:val="nil"/>
              <w:bottom w:val="single" w:sz="4" w:space="0" w:color="auto"/>
              <w:right w:val="single" w:sz="4" w:space="0" w:color="auto"/>
            </w:tcBorders>
            <w:shd w:val="clear" w:color="auto" w:fill="auto"/>
            <w:vAlign w:val="bottom"/>
            <w:hideMark/>
          </w:tcPr>
          <w:p w14:paraId="69612B9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Secondary and 6th Form at Blatchington Mill And/Or Hove Park Schools</w:t>
            </w:r>
          </w:p>
        </w:tc>
        <w:tc>
          <w:tcPr>
            <w:tcW w:w="1780" w:type="dxa"/>
            <w:tcBorders>
              <w:top w:val="nil"/>
              <w:left w:val="nil"/>
              <w:bottom w:val="nil"/>
              <w:right w:val="nil"/>
            </w:tcBorders>
            <w:shd w:val="clear" w:color="auto" w:fill="auto"/>
            <w:noWrap/>
            <w:vAlign w:val="bottom"/>
            <w:hideMark/>
          </w:tcPr>
          <w:p w14:paraId="4FD16B43"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56F36406" w14:textId="77777777" w:rsidTr="00A64038">
        <w:trPr>
          <w:trHeight w:val="585"/>
        </w:trPr>
        <w:tc>
          <w:tcPr>
            <w:tcW w:w="2461" w:type="dxa"/>
            <w:tcBorders>
              <w:top w:val="nil"/>
              <w:left w:val="single" w:sz="8" w:space="0" w:color="auto"/>
              <w:bottom w:val="single" w:sz="4" w:space="0" w:color="auto"/>
              <w:right w:val="nil"/>
            </w:tcBorders>
            <w:shd w:val="clear" w:color="auto" w:fill="auto"/>
            <w:noWrap/>
            <w:vAlign w:val="bottom"/>
            <w:hideMark/>
          </w:tcPr>
          <w:p w14:paraId="743E322A"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Sub Total Education</w:t>
            </w:r>
          </w:p>
        </w:tc>
        <w:tc>
          <w:tcPr>
            <w:tcW w:w="4743" w:type="dxa"/>
            <w:tcBorders>
              <w:top w:val="nil"/>
              <w:left w:val="nil"/>
              <w:bottom w:val="single" w:sz="4" w:space="0" w:color="auto"/>
              <w:right w:val="nil"/>
            </w:tcBorders>
            <w:shd w:val="clear" w:color="auto" w:fill="auto"/>
            <w:hideMark/>
          </w:tcPr>
          <w:p w14:paraId="1117740A"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1700" w:type="dxa"/>
            <w:tcBorders>
              <w:top w:val="nil"/>
              <w:left w:val="nil"/>
              <w:bottom w:val="single" w:sz="4" w:space="0" w:color="auto"/>
              <w:right w:val="nil"/>
            </w:tcBorders>
            <w:shd w:val="clear" w:color="auto" w:fill="auto"/>
            <w:vAlign w:val="bottom"/>
            <w:hideMark/>
          </w:tcPr>
          <w:p w14:paraId="4BCB63FF"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w:t>
            </w:r>
          </w:p>
        </w:tc>
        <w:tc>
          <w:tcPr>
            <w:tcW w:w="1780" w:type="dxa"/>
            <w:tcBorders>
              <w:top w:val="nil"/>
              <w:left w:val="single" w:sz="4" w:space="0" w:color="auto"/>
              <w:bottom w:val="double" w:sz="6" w:space="0" w:color="auto"/>
              <w:right w:val="single" w:sz="4" w:space="0" w:color="auto"/>
            </w:tcBorders>
            <w:shd w:val="clear" w:color="auto" w:fill="auto"/>
            <w:noWrap/>
            <w:vAlign w:val="bottom"/>
            <w:hideMark/>
          </w:tcPr>
          <w:p w14:paraId="54C80899"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 £         1,044,757.00 </w:t>
            </w:r>
          </w:p>
        </w:tc>
        <w:tc>
          <w:tcPr>
            <w:tcW w:w="3376" w:type="dxa"/>
            <w:tcBorders>
              <w:top w:val="nil"/>
              <w:left w:val="nil"/>
              <w:bottom w:val="single" w:sz="4" w:space="0" w:color="auto"/>
              <w:right w:val="single" w:sz="4" w:space="0" w:color="auto"/>
            </w:tcBorders>
            <w:shd w:val="clear" w:color="auto" w:fill="auto"/>
            <w:vAlign w:val="bottom"/>
            <w:hideMark/>
          </w:tcPr>
          <w:p w14:paraId="18FEC30E"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1780" w:type="dxa"/>
            <w:tcBorders>
              <w:top w:val="nil"/>
              <w:left w:val="nil"/>
              <w:bottom w:val="nil"/>
              <w:right w:val="nil"/>
            </w:tcBorders>
            <w:shd w:val="clear" w:color="auto" w:fill="auto"/>
            <w:noWrap/>
            <w:vAlign w:val="bottom"/>
            <w:hideMark/>
          </w:tcPr>
          <w:p w14:paraId="008DB207"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39575DA7"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2511DD6"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2018/02607</w:t>
            </w:r>
          </w:p>
        </w:tc>
        <w:tc>
          <w:tcPr>
            <w:tcW w:w="4743" w:type="dxa"/>
            <w:tcBorders>
              <w:top w:val="nil"/>
              <w:left w:val="nil"/>
              <w:bottom w:val="single" w:sz="4" w:space="0" w:color="auto"/>
              <w:right w:val="single" w:sz="4" w:space="0" w:color="auto"/>
            </w:tcBorders>
            <w:shd w:val="clear" w:color="auto" w:fill="auto"/>
            <w:hideMark/>
          </w:tcPr>
          <w:p w14:paraId="0CF27004"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Greater Brighton Metropolitan College (GBMet) Pelham Street Brighton</w:t>
            </w:r>
          </w:p>
        </w:tc>
        <w:tc>
          <w:tcPr>
            <w:tcW w:w="1700" w:type="dxa"/>
            <w:tcBorders>
              <w:top w:val="nil"/>
              <w:left w:val="nil"/>
              <w:bottom w:val="single" w:sz="4" w:space="0" w:color="auto"/>
              <w:right w:val="nil"/>
            </w:tcBorders>
            <w:shd w:val="clear" w:color="auto" w:fill="auto"/>
            <w:vAlign w:val="bottom"/>
            <w:hideMark/>
          </w:tcPr>
          <w:p w14:paraId="4BBFF1B0"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DA7DB89"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44,450.00 </w:t>
            </w:r>
          </w:p>
        </w:tc>
        <w:tc>
          <w:tcPr>
            <w:tcW w:w="3376" w:type="dxa"/>
            <w:tcBorders>
              <w:top w:val="nil"/>
              <w:left w:val="nil"/>
              <w:bottom w:val="single" w:sz="4" w:space="0" w:color="auto"/>
              <w:right w:val="single" w:sz="4" w:space="0" w:color="auto"/>
            </w:tcBorders>
            <w:shd w:val="clear" w:color="auto" w:fill="auto"/>
            <w:vAlign w:val="bottom"/>
            <w:hideMark/>
          </w:tcPr>
          <w:p w14:paraId="4B9DCE24"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7FFA1DD4"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5D040F95"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67B0B17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2019/03590</w:t>
            </w:r>
          </w:p>
        </w:tc>
        <w:tc>
          <w:tcPr>
            <w:tcW w:w="4743" w:type="dxa"/>
            <w:tcBorders>
              <w:top w:val="nil"/>
              <w:left w:val="nil"/>
              <w:bottom w:val="single" w:sz="4" w:space="0" w:color="auto"/>
              <w:right w:val="single" w:sz="4" w:space="0" w:color="auto"/>
            </w:tcBorders>
            <w:shd w:val="clear" w:color="auto" w:fill="auto"/>
            <w:hideMark/>
          </w:tcPr>
          <w:p w14:paraId="00946432"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 xml:space="preserve">9/12 Middle Street Brighton </w:t>
            </w:r>
          </w:p>
        </w:tc>
        <w:tc>
          <w:tcPr>
            <w:tcW w:w="1700" w:type="dxa"/>
            <w:tcBorders>
              <w:top w:val="nil"/>
              <w:left w:val="nil"/>
              <w:bottom w:val="single" w:sz="4" w:space="0" w:color="auto"/>
              <w:right w:val="nil"/>
            </w:tcBorders>
            <w:shd w:val="clear" w:color="auto" w:fill="auto"/>
            <w:vAlign w:val="bottom"/>
            <w:hideMark/>
          </w:tcPr>
          <w:p w14:paraId="57D4765A"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CCD50A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10,693.00 </w:t>
            </w:r>
          </w:p>
        </w:tc>
        <w:tc>
          <w:tcPr>
            <w:tcW w:w="3376" w:type="dxa"/>
            <w:tcBorders>
              <w:top w:val="nil"/>
              <w:left w:val="nil"/>
              <w:bottom w:val="single" w:sz="4" w:space="0" w:color="auto"/>
              <w:right w:val="single" w:sz="4" w:space="0" w:color="auto"/>
            </w:tcBorders>
            <w:shd w:val="clear" w:color="auto" w:fill="auto"/>
            <w:vAlign w:val="bottom"/>
            <w:hideMark/>
          </w:tcPr>
          <w:p w14:paraId="3B9B3869"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4CCFDAA7"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712C36C0"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7FD6BBF0"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2017/01665</w:t>
            </w:r>
          </w:p>
        </w:tc>
        <w:tc>
          <w:tcPr>
            <w:tcW w:w="4743" w:type="dxa"/>
            <w:tcBorders>
              <w:top w:val="nil"/>
              <w:left w:val="nil"/>
              <w:bottom w:val="single" w:sz="4" w:space="0" w:color="auto"/>
              <w:right w:val="single" w:sz="4" w:space="0" w:color="auto"/>
            </w:tcBorders>
            <w:shd w:val="clear" w:color="auto" w:fill="auto"/>
            <w:hideMark/>
          </w:tcPr>
          <w:p w14:paraId="6BF4ED35"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Whitehawk Clinic, Whitehawk Road, Brighton</w:t>
            </w:r>
          </w:p>
        </w:tc>
        <w:tc>
          <w:tcPr>
            <w:tcW w:w="1700" w:type="dxa"/>
            <w:tcBorders>
              <w:top w:val="nil"/>
              <w:left w:val="nil"/>
              <w:bottom w:val="single" w:sz="4" w:space="0" w:color="auto"/>
              <w:right w:val="nil"/>
            </w:tcBorders>
            <w:shd w:val="clear" w:color="auto" w:fill="auto"/>
            <w:vAlign w:val="bottom"/>
            <w:hideMark/>
          </w:tcPr>
          <w:p w14:paraId="2E3CF062"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2DEA941"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12,793.00 </w:t>
            </w:r>
          </w:p>
        </w:tc>
        <w:tc>
          <w:tcPr>
            <w:tcW w:w="3376" w:type="dxa"/>
            <w:tcBorders>
              <w:top w:val="nil"/>
              <w:left w:val="nil"/>
              <w:bottom w:val="single" w:sz="4" w:space="0" w:color="auto"/>
              <w:right w:val="single" w:sz="4" w:space="0" w:color="auto"/>
            </w:tcBorders>
            <w:shd w:val="clear" w:color="auto" w:fill="auto"/>
            <w:vAlign w:val="bottom"/>
            <w:hideMark/>
          </w:tcPr>
          <w:p w14:paraId="631011A8"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7A823B5C"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28AAB313"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483D472E"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lastRenderedPageBreak/>
              <w:t xml:space="preserve">2018/03541 </w:t>
            </w:r>
          </w:p>
        </w:tc>
        <w:tc>
          <w:tcPr>
            <w:tcW w:w="4743" w:type="dxa"/>
            <w:tcBorders>
              <w:top w:val="nil"/>
              <w:left w:val="nil"/>
              <w:bottom w:val="single" w:sz="4" w:space="0" w:color="auto"/>
              <w:right w:val="single" w:sz="4" w:space="0" w:color="auto"/>
            </w:tcBorders>
            <w:shd w:val="clear" w:color="auto" w:fill="auto"/>
            <w:hideMark/>
          </w:tcPr>
          <w:p w14:paraId="71E08B0C"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east Coldean Lane, north Varley Halls Brighton</w:t>
            </w:r>
          </w:p>
        </w:tc>
        <w:tc>
          <w:tcPr>
            <w:tcW w:w="1700" w:type="dxa"/>
            <w:tcBorders>
              <w:top w:val="nil"/>
              <w:left w:val="nil"/>
              <w:bottom w:val="single" w:sz="4" w:space="0" w:color="auto"/>
              <w:right w:val="nil"/>
            </w:tcBorders>
            <w:shd w:val="clear" w:color="auto" w:fill="auto"/>
            <w:vAlign w:val="bottom"/>
            <w:hideMark/>
          </w:tcPr>
          <w:p w14:paraId="4E43354F"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360EB8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83,077.00 </w:t>
            </w:r>
          </w:p>
        </w:tc>
        <w:tc>
          <w:tcPr>
            <w:tcW w:w="3376" w:type="dxa"/>
            <w:tcBorders>
              <w:top w:val="nil"/>
              <w:left w:val="nil"/>
              <w:bottom w:val="single" w:sz="4" w:space="0" w:color="auto"/>
              <w:right w:val="single" w:sz="4" w:space="0" w:color="auto"/>
            </w:tcBorders>
            <w:shd w:val="clear" w:color="auto" w:fill="auto"/>
            <w:vAlign w:val="bottom"/>
            <w:hideMark/>
          </w:tcPr>
          <w:p w14:paraId="38391727"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0139FCFA"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7A913C79"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37A4B8D8"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2018/03629</w:t>
            </w:r>
          </w:p>
        </w:tc>
        <w:tc>
          <w:tcPr>
            <w:tcW w:w="4743" w:type="dxa"/>
            <w:tcBorders>
              <w:top w:val="nil"/>
              <w:left w:val="nil"/>
              <w:bottom w:val="single" w:sz="4" w:space="0" w:color="auto"/>
              <w:right w:val="single" w:sz="4" w:space="0" w:color="auto"/>
            </w:tcBorders>
            <w:shd w:val="clear" w:color="auto" w:fill="auto"/>
            <w:hideMark/>
          </w:tcPr>
          <w:p w14:paraId="45540CC0"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Belgrave Centre Clarendon Place Portslade</w:t>
            </w:r>
          </w:p>
        </w:tc>
        <w:tc>
          <w:tcPr>
            <w:tcW w:w="1700" w:type="dxa"/>
            <w:tcBorders>
              <w:top w:val="nil"/>
              <w:left w:val="nil"/>
              <w:bottom w:val="single" w:sz="4" w:space="0" w:color="auto"/>
              <w:right w:val="nil"/>
            </w:tcBorders>
            <w:shd w:val="clear" w:color="auto" w:fill="auto"/>
            <w:vAlign w:val="bottom"/>
            <w:hideMark/>
          </w:tcPr>
          <w:p w14:paraId="4479EE7A"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4BE982A"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30,196.00 </w:t>
            </w:r>
          </w:p>
        </w:tc>
        <w:tc>
          <w:tcPr>
            <w:tcW w:w="3376" w:type="dxa"/>
            <w:tcBorders>
              <w:top w:val="nil"/>
              <w:left w:val="nil"/>
              <w:bottom w:val="single" w:sz="4" w:space="0" w:color="auto"/>
              <w:right w:val="single" w:sz="4" w:space="0" w:color="auto"/>
            </w:tcBorders>
            <w:shd w:val="clear" w:color="auto" w:fill="auto"/>
            <w:vAlign w:val="bottom"/>
            <w:hideMark/>
          </w:tcPr>
          <w:p w14:paraId="6EE02E90"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29674A11"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3BA64BA7"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30C9E70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2019/01258</w:t>
            </w:r>
          </w:p>
        </w:tc>
        <w:tc>
          <w:tcPr>
            <w:tcW w:w="4743" w:type="dxa"/>
            <w:tcBorders>
              <w:top w:val="nil"/>
              <w:left w:val="nil"/>
              <w:bottom w:val="single" w:sz="4" w:space="0" w:color="auto"/>
              <w:right w:val="single" w:sz="4" w:space="0" w:color="auto"/>
            </w:tcBorders>
            <w:shd w:val="clear" w:color="auto" w:fill="auto"/>
            <w:hideMark/>
          </w:tcPr>
          <w:p w14:paraId="4CB158DA"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30/36 Oxford Street, Brighton</w:t>
            </w:r>
          </w:p>
        </w:tc>
        <w:tc>
          <w:tcPr>
            <w:tcW w:w="1700" w:type="dxa"/>
            <w:tcBorders>
              <w:top w:val="nil"/>
              <w:left w:val="nil"/>
              <w:bottom w:val="single" w:sz="4" w:space="0" w:color="auto"/>
              <w:right w:val="nil"/>
            </w:tcBorders>
            <w:shd w:val="clear" w:color="auto" w:fill="auto"/>
            <w:vAlign w:val="bottom"/>
            <w:hideMark/>
          </w:tcPr>
          <w:p w14:paraId="4AAA8474"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AA82724"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10,984.00 </w:t>
            </w:r>
          </w:p>
        </w:tc>
        <w:tc>
          <w:tcPr>
            <w:tcW w:w="3376" w:type="dxa"/>
            <w:tcBorders>
              <w:top w:val="nil"/>
              <w:left w:val="nil"/>
              <w:bottom w:val="single" w:sz="4" w:space="0" w:color="auto"/>
              <w:right w:val="single" w:sz="4" w:space="0" w:color="auto"/>
            </w:tcBorders>
            <w:shd w:val="clear" w:color="auto" w:fill="auto"/>
            <w:vAlign w:val="bottom"/>
            <w:hideMark/>
          </w:tcPr>
          <w:p w14:paraId="6FF2511D"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3E1EB8DA"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0B37B75B"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75B111F1"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2020/00002 </w:t>
            </w:r>
          </w:p>
        </w:tc>
        <w:tc>
          <w:tcPr>
            <w:tcW w:w="4743" w:type="dxa"/>
            <w:tcBorders>
              <w:top w:val="nil"/>
              <w:left w:val="nil"/>
              <w:bottom w:val="single" w:sz="4" w:space="0" w:color="auto"/>
              <w:right w:val="single" w:sz="4" w:space="0" w:color="auto"/>
            </w:tcBorders>
            <w:shd w:val="clear" w:color="auto" w:fill="auto"/>
            <w:hideMark/>
          </w:tcPr>
          <w:p w14:paraId="250A474F"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Coombe Farm, Westfield Avenue North, Saltdean</w:t>
            </w:r>
          </w:p>
        </w:tc>
        <w:tc>
          <w:tcPr>
            <w:tcW w:w="1700" w:type="dxa"/>
            <w:tcBorders>
              <w:top w:val="nil"/>
              <w:left w:val="nil"/>
              <w:bottom w:val="single" w:sz="4" w:space="0" w:color="auto"/>
              <w:right w:val="nil"/>
            </w:tcBorders>
            <w:shd w:val="clear" w:color="auto" w:fill="auto"/>
            <w:vAlign w:val="bottom"/>
            <w:hideMark/>
          </w:tcPr>
          <w:p w14:paraId="165E65D0"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E74944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32,317.00 </w:t>
            </w:r>
          </w:p>
        </w:tc>
        <w:tc>
          <w:tcPr>
            <w:tcW w:w="3376" w:type="dxa"/>
            <w:tcBorders>
              <w:top w:val="nil"/>
              <w:left w:val="nil"/>
              <w:bottom w:val="single" w:sz="4" w:space="0" w:color="auto"/>
              <w:right w:val="single" w:sz="4" w:space="0" w:color="auto"/>
            </w:tcBorders>
            <w:shd w:val="clear" w:color="auto" w:fill="auto"/>
            <w:vAlign w:val="bottom"/>
            <w:hideMark/>
          </w:tcPr>
          <w:p w14:paraId="196A79F0"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24D49A7F"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0C2B85A9"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7381E0E4"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2017/02680</w:t>
            </w:r>
          </w:p>
        </w:tc>
        <w:tc>
          <w:tcPr>
            <w:tcW w:w="4743" w:type="dxa"/>
            <w:tcBorders>
              <w:top w:val="nil"/>
              <w:left w:val="nil"/>
              <w:bottom w:val="single" w:sz="4" w:space="0" w:color="auto"/>
              <w:right w:val="single" w:sz="4" w:space="0" w:color="auto"/>
            </w:tcBorders>
            <w:shd w:val="clear" w:color="auto" w:fill="auto"/>
            <w:hideMark/>
          </w:tcPr>
          <w:p w14:paraId="589D8BEE"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former St Aubyns, High Street, Rottingdean</w:t>
            </w:r>
          </w:p>
        </w:tc>
        <w:tc>
          <w:tcPr>
            <w:tcW w:w="1700" w:type="dxa"/>
            <w:tcBorders>
              <w:top w:val="nil"/>
              <w:left w:val="nil"/>
              <w:bottom w:val="single" w:sz="4" w:space="0" w:color="auto"/>
              <w:right w:val="nil"/>
            </w:tcBorders>
            <w:shd w:val="clear" w:color="auto" w:fill="auto"/>
            <w:vAlign w:val="bottom"/>
            <w:hideMark/>
          </w:tcPr>
          <w:p w14:paraId="2F0E021A"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77374B7"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34,857.00 </w:t>
            </w:r>
          </w:p>
        </w:tc>
        <w:tc>
          <w:tcPr>
            <w:tcW w:w="3376" w:type="dxa"/>
            <w:tcBorders>
              <w:top w:val="nil"/>
              <w:left w:val="nil"/>
              <w:bottom w:val="single" w:sz="4" w:space="0" w:color="auto"/>
              <w:right w:val="single" w:sz="4" w:space="0" w:color="auto"/>
            </w:tcBorders>
            <w:shd w:val="clear" w:color="auto" w:fill="auto"/>
            <w:vAlign w:val="bottom"/>
            <w:hideMark/>
          </w:tcPr>
          <w:p w14:paraId="33515F15"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53B970DC"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28DCF6ED"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7CB360C9"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2019/01180 </w:t>
            </w:r>
          </w:p>
        </w:tc>
        <w:tc>
          <w:tcPr>
            <w:tcW w:w="4743" w:type="dxa"/>
            <w:tcBorders>
              <w:top w:val="nil"/>
              <w:left w:val="nil"/>
              <w:bottom w:val="single" w:sz="4" w:space="0" w:color="auto"/>
              <w:right w:val="single" w:sz="4" w:space="0" w:color="auto"/>
            </w:tcBorders>
            <w:shd w:val="clear" w:color="auto" w:fill="auto"/>
            <w:hideMark/>
          </w:tcPr>
          <w:p w14:paraId="0894E84C"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Vallance Hall, 49 Hove Street, Hove</w:t>
            </w:r>
          </w:p>
        </w:tc>
        <w:tc>
          <w:tcPr>
            <w:tcW w:w="1700" w:type="dxa"/>
            <w:tcBorders>
              <w:top w:val="nil"/>
              <w:left w:val="nil"/>
              <w:bottom w:val="single" w:sz="4" w:space="0" w:color="auto"/>
              <w:right w:val="nil"/>
            </w:tcBorders>
            <w:shd w:val="clear" w:color="auto" w:fill="auto"/>
            <w:vAlign w:val="bottom"/>
            <w:hideMark/>
          </w:tcPr>
          <w:p w14:paraId="53A06707"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B9D52F5"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24,840.00 </w:t>
            </w:r>
          </w:p>
        </w:tc>
        <w:tc>
          <w:tcPr>
            <w:tcW w:w="3376" w:type="dxa"/>
            <w:tcBorders>
              <w:top w:val="nil"/>
              <w:left w:val="nil"/>
              <w:bottom w:val="single" w:sz="4" w:space="0" w:color="auto"/>
              <w:right w:val="single" w:sz="4" w:space="0" w:color="auto"/>
            </w:tcBorders>
            <w:shd w:val="clear" w:color="auto" w:fill="auto"/>
            <w:vAlign w:val="bottom"/>
            <w:hideMark/>
          </w:tcPr>
          <w:p w14:paraId="6D844B8E"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07537C87"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61EF5915"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3FF9983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2016/05530 </w:t>
            </w:r>
          </w:p>
        </w:tc>
        <w:tc>
          <w:tcPr>
            <w:tcW w:w="4743" w:type="dxa"/>
            <w:tcBorders>
              <w:top w:val="nil"/>
              <w:left w:val="nil"/>
              <w:bottom w:val="single" w:sz="4" w:space="0" w:color="auto"/>
              <w:right w:val="single" w:sz="4" w:space="0" w:color="auto"/>
            </w:tcBorders>
            <w:shd w:val="clear" w:color="auto" w:fill="auto"/>
            <w:hideMark/>
          </w:tcPr>
          <w:p w14:paraId="6550958C"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south Ovingdean Road Brighton</w:t>
            </w:r>
          </w:p>
        </w:tc>
        <w:tc>
          <w:tcPr>
            <w:tcW w:w="1700" w:type="dxa"/>
            <w:tcBorders>
              <w:top w:val="nil"/>
              <w:left w:val="nil"/>
              <w:bottom w:val="single" w:sz="4" w:space="0" w:color="auto"/>
              <w:right w:val="nil"/>
            </w:tcBorders>
            <w:shd w:val="clear" w:color="auto" w:fill="auto"/>
            <w:vAlign w:val="bottom"/>
            <w:hideMark/>
          </w:tcPr>
          <w:p w14:paraId="5F85FE77"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27FF69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22,351.00 </w:t>
            </w:r>
          </w:p>
        </w:tc>
        <w:tc>
          <w:tcPr>
            <w:tcW w:w="3376" w:type="dxa"/>
            <w:tcBorders>
              <w:top w:val="nil"/>
              <w:left w:val="nil"/>
              <w:bottom w:val="single" w:sz="4" w:space="0" w:color="auto"/>
              <w:right w:val="single" w:sz="4" w:space="0" w:color="auto"/>
            </w:tcBorders>
            <w:shd w:val="clear" w:color="auto" w:fill="auto"/>
            <w:vAlign w:val="bottom"/>
            <w:hideMark/>
          </w:tcPr>
          <w:p w14:paraId="7223029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442887D2"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44818644"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363953A5"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2019/03548</w:t>
            </w:r>
          </w:p>
        </w:tc>
        <w:tc>
          <w:tcPr>
            <w:tcW w:w="4743" w:type="dxa"/>
            <w:tcBorders>
              <w:top w:val="nil"/>
              <w:left w:val="nil"/>
              <w:bottom w:val="single" w:sz="4" w:space="0" w:color="auto"/>
              <w:right w:val="single" w:sz="4" w:space="0" w:color="auto"/>
            </w:tcBorders>
            <w:shd w:val="clear" w:color="auto" w:fill="auto"/>
            <w:hideMark/>
          </w:tcPr>
          <w:p w14:paraId="504AB2B0"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Sackville Road (former Sackville Trading Estate) Hove</w:t>
            </w:r>
          </w:p>
        </w:tc>
        <w:tc>
          <w:tcPr>
            <w:tcW w:w="1700" w:type="dxa"/>
            <w:tcBorders>
              <w:top w:val="nil"/>
              <w:left w:val="nil"/>
              <w:bottom w:val="single" w:sz="4" w:space="0" w:color="auto"/>
              <w:right w:val="nil"/>
            </w:tcBorders>
            <w:shd w:val="clear" w:color="auto" w:fill="auto"/>
            <w:vAlign w:val="bottom"/>
            <w:hideMark/>
          </w:tcPr>
          <w:p w14:paraId="5CB5EA4B"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9EA2FB7"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239,056.00 </w:t>
            </w:r>
          </w:p>
        </w:tc>
        <w:tc>
          <w:tcPr>
            <w:tcW w:w="3376" w:type="dxa"/>
            <w:tcBorders>
              <w:top w:val="nil"/>
              <w:left w:val="nil"/>
              <w:bottom w:val="single" w:sz="4" w:space="0" w:color="auto"/>
              <w:right w:val="single" w:sz="4" w:space="0" w:color="auto"/>
            </w:tcBorders>
            <w:shd w:val="clear" w:color="auto" w:fill="auto"/>
            <w:vAlign w:val="bottom"/>
            <w:hideMark/>
          </w:tcPr>
          <w:p w14:paraId="38354B9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6FA26820"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3743F706"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3808B53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2019/02578 </w:t>
            </w:r>
          </w:p>
        </w:tc>
        <w:tc>
          <w:tcPr>
            <w:tcW w:w="4743" w:type="dxa"/>
            <w:tcBorders>
              <w:top w:val="nil"/>
              <w:left w:val="nil"/>
              <w:bottom w:val="single" w:sz="4" w:space="0" w:color="auto"/>
              <w:right w:val="single" w:sz="4" w:space="0" w:color="auto"/>
            </w:tcBorders>
            <w:shd w:val="clear" w:color="auto" w:fill="auto"/>
            <w:hideMark/>
          </w:tcPr>
          <w:p w14:paraId="411E03DC"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Victoria Road Housing Office, Portslade</w:t>
            </w:r>
          </w:p>
        </w:tc>
        <w:tc>
          <w:tcPr>
            <w:tcW w:w="1700" w:type="dxa"/>
            <w:tcBorders>
              <w:top w:val="nil"/>
              <w:left w:val="nil"/>
              <w:bottom w:val="single" w:sz="4" w:space="0" w:color="auto"/>
              <w:right w:val="nil"/>
            </w:tcBorders>
            <w:shd w:val="clear" w:color="auto" w:fill="auto"/>
            <w:vAlign w:val="bottom"/>
            <w:hideMark/>
          </w:tcPr>
          <w:p w14:paraId="3786DDD2"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BF8A565"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14,998.00 </w:t>
            </w:r>
          </w:p>
        </w:tc>
        <w:tc>
          <w:tcPr>
            <w:tcW w:w="3376" w:type="dxa"/>
            <w:tcBorders>
              <w:top w:val="nil"/>
              <w:left w:val="nil"/>
              <w:bottom w:val="single" w:sz="4" w:space="0" w:color="auto"/>
              <w:right w:val="single" w:sz="4" w:space="0" w:color="auto"/>
            </w:tcBorders>
            <w:shd w:val="clear" w:color="auto" w:fill="auto"/>
            <w:vAlign w:val="bottom"/>
            <w:hideMark/>
          </w:tcPr>
          <w:p w14:paraId="1CEDE0F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6CDB61CD"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2902A05F"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45687D44"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2020/01742</w:t>
            </w:r>
          </w:p>
        </w:tc>
        <w:tc>
          <w:tcPr>
            <w:tcW w:w="4743" w:type="dxa"/>
            <w:tcBorders>
              <w:top w:val="nil"/>
              <w:left w:val="nil"/>
              <w:bottom w:val="single" w:sz="4" w:space="0" w:color="auto"/>
              <w:right w:val="single" w:sz="4" w:space="0" w:color="auto"/>
            </w:tcBorders>
            <w:shd w:val="clear" w:color="auto" w:fill="auto"/>
            <w:hideMark/>
          </w:tcPr>
          <w:p w14:paraId="549A7C9C"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The Meeting House, Park Close Brighton</w:t>
            </w:r>
          </w:p>
        </w:tc>
        <w:tc>
          <w:tcPr>
            <w:tcW w:w="1700" w:type="dxa"/>
            <w:tcBorders>
              <w:top w:val="nil"/>
              <w:left w:val="nil"/>
              <w:bottom w:val="single" w:sz="4" w:space="0" w:color="auto"/>
              <w:right w:val="nil"/>
            </w:tcBorders>
            <w:shd w:val="clear" w:color="auto" w:fill="auto"/>
            <w:vAlign w:val="bottom"/>
            <w:hideMark/>
          </w:tcPr>
          <w:p w14:paraId="45AB3D85"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563F0C8"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3,238.00 </w:t>
            </w:r>
          </w:p>
        </w:tc>
        <w:tc>
          <w:tcPr>
            <w:tcW w:w="3376" w:type="dxa"/>
            <w:tcBorders>
              <w:top w:val="nil"/>
              <w:left w:val="nil"/>
              <w:bottom w:val="single" w:sz="4" w:space="0" w:color="auto"/>
              <w:right w:val="single" w:sz="4" w:space="0" w:color="auto"/>
            </w:tcBorders>
            <w:shd w:val="clear" w:color="auto" w:fill="auto"/>
            <w:vAlign w:val="bottom"/>
            <w:hideMark/>
          </w:tcPr>
          <w:p w14:paraId="7618FDD9"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37CF5BD4"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328FD91B"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64CF138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2018/01738</w:t>
            </w:r>
          </w:p>
        </w:tc>
        <w:tc>
          <w:tcPr>
            <w:tcW w:w="4743" w:type="dxa"/>
            <w:tcBorders>
              <w:top w:val="nil"/>
              <w:left w:val="nil"/>
              <w:bottom w:val="single" w:sz="4" w:space="0" w:color="auto"/>
              <w:right w:val="single" w:sz="4" w:space="0" w:color="auto"/>
            </w:tcBorders>
            <w:shd w:val="clear" w:color="auto" w:fill="auto"/>
            <w:hideMark/>
          </w:tcPr>
          <w:p w14:paraId="772C4880"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Lyon Close (Davigdor Road) Hove</w:t>
            </w:r>
          </w:p>
        </w:tc>
        <w:tc>
          <w:tcPr>
            <w:tcW w:w="1700" w:type="dxa"/>
            <w:tcBorders>
              <w:top w:val="nil"/>
              <w:left w:val="nil"/>
              <w:bottom w:val="single" w:sz="4" w:space="0" w:color="auto"/>
              <w:right w:val="nil"/>
            </w:tcBorders>
            <w:shd w:val="clear" w:color="auto" w:fill="auto"/>
            <w:vAlign w:val="bottom"/>
            <w:hideMark/>
          </w:tcPr>
          <w:p w14:paraId="78E65460"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Local Employment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73FED1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47,945.00 </w:t>
            </w:r>
          </w:p>
        </w:tc>
        <w:tc>
          <w:tcPr>
            <w:tcW w:w="3376" w:type="dxa"/>
            <w:tcBorders>
              <w:top w:val="nil"/>
              <w:left w:val="nil"/>
              <w:bottom w:val="single" w:sz="4" w:space="0" w:color="auto"/>
              <w:right w:val="single" w:sz="4" w:space="0" w:color="auto"/>
            </w:tcBorders>
            <w:shd w:val="clear" w:color="auto" w:fill="auto"/>
            <w:vAlign w:val="bottom"/>
            <w:hideMark/>
          </w:tcPr>
          <w:p w14:paraId="2A76B1A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on-site local employment training and job opportunities at demolition and construction phases</w:t>
            </w:r>
          </w:p>
        </w:tc>
        <w:tc>
          <w:tcPr>
            <w:tcW w:w="1780" w:type="dxa"/>
            <w:tcBorders>
              <w:top w:val="nil"/>
              <w:left w:val="nil"/>
              <w:bottom w:val="nil"/>
              <w:right w:val="nil"/>
            </w:tcBorders>
            <w:shd w:val="clear" w:color="auto" w:fill="auto"/>
            <w:noWrap/>
            <w:vAlign w:val="bottom"/>
            <w:hideMark/>
          </w:tcPr>
          <w:p w14:paraId="268AB6B4"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176ED546" w14:textId="77777777" w:rsidTr="00A64038">
        <w:trPr>
          <w:trHeight w:val="585"/>
        </w:trPr>
        <w:tc>
          <w:tcPr>
            <w:tcW w:w="7204" w:type="dxa"/>
            <w:gridSpan w:val="2"/>
            <w:tcBorders>
              <w:top w:val="single" w:sz="4" w:space="0" w:color="auto"/>
              <w:left w:val="single" w:sz="8" w:space="0" w:color="auto"/>
              <w:bottom w:val="single" w:sz="4" w:space="0" w:color="auto"/>
              <w:right w:val="nil"/>
            </w:tcBorders>
            <w:shd w:val="clear" w:color="auto" w:fill="auto"/>
            <w:noWrap/>
            <w:vAlign w:val="bottom"/>
            <w:hideMark/>
          </w:tcPr>
          <w:p w14:paraId="53889FBF"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lastRenderedPageBreak/>
              <w:t>Sub Total Local Employment Scheme</w:t>
            </w:r>
          </w:p>
        </w:tc>
        <w:tc>
          <w:tcPr>
            <w:tcW w:w="1700" w:type="dxa"/>
            <w:tcBorders>
              <w:top w:val="nil"/>
              <w:left w:val="nil"/>
              <w:bottom w:val="single" w:sz="4" w:space="0" w:color="auto"/>
              <w:right w:val="nil"/>
            </w:tcBorders>
            <w:shd w:val="clear" w:color="auto" w:fill="auto"/>
            <w:vAlign w:val="bottom"/>
            <w:hideMark/>
          </w:tcPr>
          <w:p w14:paraId="3B655268"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w:t>
            </w:r>
          </w:p>
        </w:tc>
        <w:tc>
          <w:tcPr>
            <w:tcW w:w="1780" w:type="dxa"/>
            <w:tcBorders>
              <w:top w:val="nil"/>
              <w:left w:val="single" w:sz="4" w:space="0" w:color="auto"/>
              <w:bottom w:val="double" w:sz="6" w:space="0" w:color="auto"/>
              <w:right w:val="single" w:sz="4" w:space="0" w:color="auto"/>
            </w:tcBorders>
            <w:shd w:val="clear" w:color="auto" w:fill="auto"/>
            <w:noWrap/>
            <w:vAlign w:val="bottom"/>
            <w:hideMark/>
          </w:tcPr>
          <w:p w14:paraId="39172876"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 £             611,795.00 </w:t>
            </w:r>
          </w:p>
        </w:tc>
        <w:tc>
          <w:tcPr>
            <w:tcW w:w="3376" w:type="dxa"/>
            <w:tcBorders>
              <w:top w:val="nil"/>
              <w:left w:val="nil"/>
              <w:bottom w:val="single" w:sz="4" w:space="0" w:color="auto"/>
              <w:right w:val="single" w:sz="4" w:space="0" w:color="auto"/>
            </w:tcBorders>
            <w:shd w:val="clear" w:color="auto" w:fill="auto"/>
            <w:vAlign w:val="bottom"/>
            <w:hideMark/>
          </w:tcPr>
          <w:p w14:paraId="4878180D"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1780" w:type="dxa"/>
            <w:tcBorders>
              <w:top w:val="nil"/>
              <w:left w:val="nil"/>
              <w:bottom w:val="nil"/>
              <w:right w:val="nil"/>
            </w:tcBorders>
            <w:shd w:val="clear" w:color="auto" w:fill="auto"/>
            <w:noWrap/>
            <w:vAlign w:val="bottom"/>
            <w:hideMark/>
          </w:tcPr>
          <w:p w14:paraId="423F74C1"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21553BB9" w14:textId="77777777" w:rsidTr="00A64038">
        <w:trPr>
          <w:trHeight w:val="585"/>
        </w:trPr>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11F8AB0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2018/00868</w:t>
            </w:r>
          </w:p>
        </w:tc>
        <w:tc>
          <w:tcPr>
            <w:tcW w:w="4743" w:type="dxa"/>
            <w:tcBorders>
              <w:top w:val="nil"/>
              <w:left w:val="nil"/>
              <w:bottom w:val="single" w:sz="4" w:space="0" w:color="auto"/>
              <w:right w:val="single" w:sz="4" w:space="0" w:color="auto"/>
            </w:tcBorders>
            <w:shd w:val="clear" w:color="auto" w:fill="auto"/>
            <w:hideMark/>
          </w:tcPr>
          <w:p w14:paraId="0BC537A2"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Kings House, Grand Avenue Hove</w:t>
            </w:r>
          </w:p>
        </w:tc>
        <w:tc>
          <w:tcPr>
            <w:tcW w:w="1700" w:type="dxa"/>
            <w:tcBorders>
              <w:top w:val="nil"/>
              <w:left w:val="nil"/>
              <w:bottom w:val="single" w:sz="4" w:space="0" w:color="auto"/>
              <w:right w:val="nil"/>
            </w:tcBorders>
            <w:shd w:val="clear" w:color="auto" w:fill="auto"/>
            <w:vAlign w:val="bottom"/>
            <w:hideMark/>
          </w:tcPr>
          <w:p w14:paraId="27F3F567"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Recreation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51A490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239,430.00 </w:t>
            </w:r>
          </w:p>
        </w:tc>
        <w:tc>
          <w:tcPr>
            <w:tcW w:w="3376" w:type="dxa"/>
            <w:tcBorders>
              <w:top w:val="nil"/>
              <w:left w:val="nil"/>
              <w:bottom w:val="single" w:sz="4" w:space="0" w:color="auto"/>
              <w:right w:val="single" w:sz="4" w:space="0" w:color="auto"/>
            </w:tcBorders>
            <w:shd w:val="clear" w:color="auto" w:fill="auto"/>
            <w:vAlign w:val="bottom"/>
            <w:hideMark/>
          </w:tcPr>
          <w:p w14:paraId="6C7199B7"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improvements to Wish Park, Hove Seafront/Kingsway and Weald allotments</w:t>
            </w:r>
          </w:p>
        </w:tc>
        <w:tc>
          <w:tcPr>
            <w:tcW w:w="1780" w:type="dxa"/>
            <w:tcBorders>
              <w:top w:val="nil"/>
              <w:left w:val="nil"/>
              <w:bottom w:val="nil"/>
              <w:right w:val="nil"/>
            </w:tcBorders>
            <w:shd w:val="clear" w:color="auto" w:fill="auto"/>
            <w:noWrap/>
            <w:vAlign w:val="bottom"/>
            <w:hideMark/>
          </w:tcPr>
          <w:p w14:paraId="5D22F671"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55F282BB" w14:textId="77777777" w:rsidTr="00A64038">
        <w:trPr>
          <w:trHeight w:val="585"/>
        </w:trPr>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5DE0E68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2018/02607</w:t>
            </w:r>
          </w:p>
        </w:tc>
        <w:tc>
          <w:tcPr>
            <w:tcW w:w="4743" w:type="dxa"/>
            <w:tcBorders>
              <w:top w:val="nil"/>
              <w:left w:val="nil"/>
              <w:bottom w:val="single" w:sz="4" w:space="0" w:color="auto"/>
              <w:right w:val="single" w:sz="4" w:space="0" w:color="auto"/>
            </w:tcBorders>
            <w:shd w:val="clear" w:color="auto" w:fill="auto"/>
            <w:hideMark/>
          </w:tcPr>
          <w:p w14:paraId="17F9677F"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Greater Brighton Metropolitan College (GBMet) Pelham Street Brighton</w:t>
            </w:r>
          </w:p>
        </w:tc>
        <w:tc>
          <w:tcPr>
            <w:tcW w:w="1700" w:type="dxa"/>
            <w:tcBorders>
              <w:top w:val="nil"/>
              <w:left w:val="nil"/>
              <w:bottom w:val="single" w:sz="4" w:space="0" w:color="auto"/>
              <w:right w:val="nil"/>
            </w:tcBorders>
            <w:shd w:val="clear" w:color="auto" w:fill="auto"/>
            <w:vAlign w:val="bottom"/>
            <w:hideMark/>
          </w:tcPr>
          <w:p w14:paraId="5604366C"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Recreation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AA8AB6A"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310,615.00 </w:t>
            </w:r>
          </w:p>
        </w:tc>
        <w:tc>
          <w:tcPr>
            <w:tcW w:w="3376" w:type="dxa"/>
            <w:tcBorders>
              <w:top w:val="nil"/>
              <w:left w:val="nil"/>
              <w:bottom w:val="single" w:sz="4" w:space="0" w:color="auto"/>
              <w:right w:val="single" w:sz="4" w:space="0" w:color="auto"/>
            </w:tcBorders>
            <w:shd w:val="clear" w:color="auto" w:fill="auto"/>
            <w:vAlign w:val="bottom"/>
            <w:hideMark/>
          </w:tcPr>
          <w:p w14:paraId="33C50E1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all Parks/green spaces in vicinity including Preston Park, St Nicholas, Providence Place, NEQ Greenway</w:t>
            </w:r>
          </w:p>
        </w:tc>
        <w:tc>
          <w:tcPr>
            <w:tcW w:w="1780" w:type="dxa"/>
            <w:tcBorders>
              <w:top w:val="nil"/>
              <w:left w:val="nil"/>
              <w:bottom w:val="nil"/>
              <w:right w:val="nil"/>
            </w:tcBorders>
            <w:shd w:val="clear" w:color="auto" w:fill="auto"/>
            <w:noWrap/>
            <w:vAlign w:val="bottom"/>
            <w:hideMark/>
          </w:tcPr>
          <w:p w14:paraId="29B9BF74"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6E0A4118" w14:textId="77777777" w:rsidTr="00A64038">
        <w:trPr>
          <w:trHeight w:val="585"/>
        </w:trPr>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538E259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2019/02948</w:t>
            </w:r>
          </w:p>
        </w:tc>
        <w:tc>
          <w:tcPr>
            <w:tcW w:w="4743" w:type="dxa"/>
            <w:tcBorders>
              <w:top w:val="nil"/>
              <w:left w:val="nil"/>
              <w:bottom w:val="single" w:sz="4" w:space="0" w:color="auto"/>
              <w:right w:val="single" w:sz="4" w:space="0" w:color="auto"/>
            </w:tcBorders>
            <w:shd w:val="clear" w:color="auto" w:fill="auto"/>
            <w:hideMark/>
          </w:tcPr>
          <w:p w14:paraId="0F45BE2C"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Sussex County Cricket Ground Eaton Road Hove</w:t>
            </w:r>
          </w:p>
        </w:tc>
        <w:tc>
          <w:tcPr>
            <w:tcW w:w="1700" w:type="dxa"/>
            <w:tcBorders>
              <w:top w:val="nil"/>
              <w:left w:val="nil"/>
              <w:bottom w:val="single" w:sz="4" w:space="0" w:color="auto"/>
              <w:right w:val="nil"/>
            </w:tcBorders>
            <w:shd w:val="clear" w:color="auto" w:fill="auto"/>
            <w:vAlign w:val="bottom"/>
            <w:hideMark/>
          </w:tcPr>
          <w:p w14:paraId="019D5210"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Recreation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B61EC8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56,812.00 </w:t>
            </w:r>
          </w:p>
        </w:tc>
        <w:tc>
          <w:tcPr>
            <w:tcW w:w="3376" w:type="dxa"/>
            <w:tcBorders>
              <w:top w:val="nil"/>
              <w:left w:val="nil"/>
              <w:bottom w:val="single" w:sz="4" w:space="0" w:color="auto"/>
              <w:right w:val="single" w:sz="4" w:space="0" w:color="auto"/>
            </w:tcBorders>
            <w:shd w:val="clear" w:color="auto" w:fill="auto"/>
            <w:vAlign w:val="bottom"/>
            <w:hideMark/>
          </w:tcPr>
          <w:p w14:paraId="46BAEFA6"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allocated to Hove seafront Kingsway to the Sea project</w:t>
            </w:r>
          </w:p>
        </w:tc>
        <w:tc>
          <w:tcPr>
            <w:tcW w:w="1780" w:type="dxa"/>
            <w:tcBorders>
              <w:top w:val="nil"/>
              <w:left w:val="nil"/>
              <w:bottom w:val="nil"/>
              <w:right w:val="nil"/>
            </w:tcBorders>
            <w:shd w:val="clear" w:color="auto" w:fill="auto"/>
            <w:noWrap/>
            <w:vAlign w:val="bottom"/>
            <w:hideMark/>
          </w:tcPr>
          <w:p w14:paraId="0C889008"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20B6BC5B" w14:textId="77777777" w:rsidTr="00A64038">
        <w:trPr>
          <w:trHeight w:val="585"/>
        </w:trPr>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1A702CC8"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2018/01137 </w:t>
            </w:r>
          </w:p>
        </w:tc>
        <w:tc>
          <w:tcPr>
            <w:tcW w:w="4743" w:type="dxa"/>
            <w:tcBorders>
              <w:top w:val="nil"/>
              <w:left w:val="nil"/>
              <w:bottom w:val="single" w:sz="4" w:space="0" w:color="auto"/>
              <w:right w:val="single" w:sz="4" w:space="0" w:color="auto"/>
            </w:tcBorders>
            <w:shd w:val="clear" w:color="auto" w:fill="auto"/>
            <w:hideMark/>
          </w:tcPr>
          <w:p w14:paraId="5C72C042"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76/79 and 80 Buckingham Road Brighton</w:t>
            </w:r>
          </w:p>
        </w:tc>
        <w:tc>
          <w:tcPr>
            <w:tcW w:w="1700" w:type="dxa"/>
            <w:tcBorders>
              <w:top w:val="nil"/>
              <w:left w:val="nil"/>
              <w:bottom w:val="single" w:sz="4" w:space="0" w:color="auto"/>
              <w:right w:val="nil"/>
            </w:tcBorders>
            <w:shd w:val="clear" w:color="auto" w:fill="auto"/>
            <w:vAlign w:val="bottom"/>
            <w:hideMark/>
          </w:tcPr>
          <w:p w14:paraId="39468862"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Recreation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1EADA5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102,000.00 </w:t>
            </w:r>
          </w:p>
        </w:tc>
        <w:tc>
          <w:tcPr>
            <w:tcW w:w="3376" w:type="dxa"/>
            <w:tcBorders>
              <w:top w:val="nil"/>
              <w:left w:val="nil"/>
              <w:bottom w:val="single" w:sz="4" w:space="0" w:color="auto"/>
              <w:right w:val="single" w:sz="4" w:space="0" w:color="auto"/>
            </w:tcBorders>
            <w:shd w:val="clear" w:color="auto" w:fill="auto"/>
            <w:vAlign w:val="bottom"/>
            <w:hideMark/>
          </w:tcPr>
          <w:p w14:paraId="09C7F58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Parks, Amenity and Nature conservation improvements at St Nicholas and/or St Ann's Well Gardens or Dyke Road Parks</w:t>
            </w:r>
          </w:p>
        </w:tc>
        <w:tc>
          <w:tcPr>
            <w:tcW w:w="1780" w:type="dxa"/>
            <w:tcBorders>
              <w:top w:val="nil"/>
              <w:left w:val="nil"/>
              <w:bottom w:val="nil"/>
              <w:right w:val="nil"/>
            </w:tcBorders>
            <w:shd w:val="clear" w:color="auto" w:fill="auto"/>
            <w:noWrap/>
            <w:vAlign w:val="bottom"/>
            <w:hideMark/>
          </w:tcPr>
          <w:p w14:paraId="57242545"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017F7F4C"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1D64C54E"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2017/01665</w:t>
            </w:r>
          </w:p>
        </w:tc>
        <w:tc>
          <w:tcPr>
            <w:tcW w:w="4743" w:type="dxa"/>
            <w:tcBorders>
              <w:top w:val="nil"/>
              <w:left w:val="nil"/>
              <w:bottom w:val="single" w:sz="4" w:space="0" w:color="auto"/>
              <w:right w:val="single" w:sz="4" w:space="0" w:color="auto"/>
            </w:tcBorders>
            <w:shd w:val="clear" w:color="auto" w:fill="auto"/>
            <w:hideMark/>
          </w:tcPr>
          <w:p w14:paraId="3DF1F76F"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Whitehawk Clinic, Whitehawk Road, Brighton</w:t>
            </w:r>
          </w:p>
        </w:tc>
        <w:tc>
          <w:tcPr>
            <w:tcW w:w="1700" w:type="dxa"/>
            <w:tcBorders>
              <w:top w:val="nil"/>
              <w:left w:val="nil"/>
              <w:bottom w:val="single" w:sz="4" w:space="0" w:color="auto"/>
              <w:right w:val="nil"/>
            </w:tcBorders>
            <w:shd w:val="clear" w:color="auto" w:fill="auto"/>
            <w:vAlign w:val="bottom"/>
            <w:hideMark/>
          </w:tcPr>
          <w:p w14:paraId="06AE3CB6"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Recreation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55BCE5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95,831.00 </w:t>
            </w:r>
          </w:p>
        </w:tc>
        <w:tc>
          <w:tcPr>
            <w:tcW w:w="3376" w:type="dxa"/>
            <w:tcBorders>
              <w:top w:val="nil"/>
              <w:left w:val="nil"/>
              <w:bottom w:val="single" w:sz="4" w:space="0" w:color="auto"/>
              <w:right w:val="single" w:sz="4" w:space="0" w:color="auto"/>
            </w:tcBorders>
            <w:shd w:val="clear" w:color="auto" w:fill="auto"/>
            <w:vAlign w:val="bottom"/>
            <w:hideMark/>
          </w:tcPr>
          <w:p w14:paraId="0E087AC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Provisions across all categories including Whitehawk Green, St Cuthmans, East Brighton, Whitehawk Hill Nature Reserve, Stanley Deason LC and local allotments </w:t>
            </w:r>
          </w:p>
        </w:tc>
        <w:tc>
          <w:tcPr>
            <w:tcW w:w="1780" w:type="dxa"/>
            <w:tcBorders>
              <w:top w:val="nil"/>
              <w:left w:val="nil"/>
              <w:bottom w:val="nil"/>
              <w:right w:val="nil"/>
            </w:tcBorders>
            <w:shd w:val="clear" w:color="auto" w:fill="auto"/>
            <w:noWrap/>
            <w:vAlign w:val="bottom"/>
            <w:hideMark/>
          </w:tcPr>
          <w:p w14:paraId="765A4E6C"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65187F13"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1343360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2018/03541 </w:t>
            </w:r>
          </w:p>
        </w:tc>
        <w:tc>
          <w:tcPr>
            <w:tcW w:w="4743" w:type="dxa"/>
            <w:tcBorders>
              <w:top w:val="nil"/>
              <w:left w:val="nil"/>
              <w:bottom w:val="single" w:sz="4" w:space="0" w:color="auto"/>
              <w:right w:val="single" w:sz="4" w:space="0" w:color="auto"/>
            </w:tcBorders>
            <w:shd w:val="clear" w:color="auto" w:fill="auto"/>
            <w:hideMark/>
          </w:tcPr>
          <w:p w14:paraId="147CF6A7"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east Coldean Lane, north Varley Halls Brighton</w:t>
            </w:r>
          </w:p>
        </w:tc>
        <w:tc>
          <w:tcPr>
            <w:tcW w:w="1700" w:type="dxa"/>
            <w:tcBorders>
              <w:top w:val="nil"/>
              <w:left w:val="nil"/>
              <w:bottom w:val="single" w:sz="4" w:space="0" w:color="auto"/>
              <w:right w:val="nil"/>
            </w:tcBorders>
            <w:shd w:val="clear" w:color="auto" w:fill="auto"/>
            <w:vAlign w:val="bottom"/>
            <w:hideMark/>
          </w:tcPr>
          <w:p w14:paraId="190F1B8E"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Recreation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3A0DF3A"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527,161.00 </w:t>
            </w:r>
          </w:p>
        </w:tc>
        <w:tc>
          <w:tcPr>
            <w:tcW w:w="3376" w:type="dxa"/>
            <w:tcBorders>
              <w:top w:val="nil"/>
              <w:left w:val="nil"/>
              <w:bottom w:val="single" w:sz="4" w:space="0" w:color="auto"/>
              <w:right w:val="single" w:sz="4" w:space="0" w:color="auto"/>
            </w:tcBorders>
            <w:shd w:val="clear" w:color="auto" w:fill="auto"/>
            <w:vAlign w:val="bottom"/>
            <w:hideMark/>
          </w:tcPr>
          <w:p w14:paraId="7DA0A4F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Provisions across all categories including Woollards Field, Wild Park, Stanmer Park, Moulsecoomb incl Leisure Centre and local allotments</w:t>
            </w:r>
          </w:p>
        </w:tc>
        <w:tc>
          <w:tcPr>
            <w:tcW w:w="1780" w:type="dxa"/>
            <w:tcBorders>
              <w:top w:val="nil"/>
              <w:left w:val="nil"/>
              <w:bottom w:val="nil"/>
              <w:right w:val="nil"/>
            </w:tcBorders>
            <w:shd w:val="clear" w:color="auto" w:fill="auto"/>
            <w:noWrap/>
            <w:vAlign w:val="bottom"/>
            <w:hideMark/>
          </w:tcPr>
          <w:p w14:paraId="16E4DDAA"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0E9540D4"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77CFDE35"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2018/03629</w:t>
            </w:r>
          </w:p>
        </w:tc>
        <w:tc>
          <w:tcPr>
            <w:tcW w:w="4743" w:type="dxa"/>
            <w:tcBorders>
              <w:top w:val="nil"/>
              <w:left w:val="nil"/>
              <w:bottom w:val="single" w:sz="4" w:space="0" w:color="auto"/>
              <w:right w:val="single" w:sz="4" w:space="0" w:color="auto"/>
            </w:tcBorders>
            <w:shd w:val="clear" w:color="auto" w:fill="auto"/>
            <w:hideMark/>
          </w:tcPr>
          <w:p w14:paraId="7C8C7D14"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Belgrave Centre Clarendon Place Portslade</w:t>
            </w:r>
          </w:p>
        </w:tc>
        <w:tc>
          <w:tcPr>
            <w:tcW w:w="1700" w:type="dxa"/>
            <w:tcBorders>
              <w:top w:val="nil"/>
              <w:left w:val="nil"/>
              <w:bottom w:val="single" w:sz="4" w:space="0" w:color="auto"/>
              <w:right w:val="nil"/>
            </w:tcBorders>
            <w:shd w:val="clear" w:color="auto" w:fill="auto"/>
            <w:vAlign w:val="bottom"/>
            <w:hideMark/>
          </w:tcPr>
          <w:p w14:paraId="34A762C6"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Recreation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4851F2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94,648.00 </w:t>
            </w:r>
          </w:p>
        </w:tc>
        <w:tc>
          <w:tcPr>
            <w:tcW w:w="3376" w:type="dxa"/>
            <w:tcBorders>
              <w:top w:val="nil"/>
              <w:left w:val="nil"/>
              <w:bottom w:val="single" w:sz="4" w:space="0" w:color="auto"/>
              <w:right w:val="single" w:sz="4" w:space="0" w:color="auto"/>
            </w:tcBorders>
            <w:shd w:val="clear" w:color="auto" w:fill="auto"/>
            <w:vAlign w:val="bottom"/>
            <w:hideMark/>
          </w:tcPr>
          <w:p w14:paraId="52099B46"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Victoria Park and Kingsway to the Sea project</w:t>
            </w:r>
          </w:p>
        </w:tc>
        <w:tc>
          <w:tcPr>
            <w:tcW w:w="1780" w:type="dxa"/>
            <w:tcBorders>
              <w:top w:val="nil"/>
              <w:left w:val="nil"/>
              <w:bottom w:val="nil"/>
              <w:right w:val="nil"/>
            </w:tcBorders>
            <w:shd w:val="clear" w:color="auto" w:fill="auto"/>
            <w:noWrap/>
            <w:vAlign w:val="bottom"/>
            <w:hideMark/>
          </w:tcPr>
          <w:p w14:paraId="5596A06C"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0C5543AF"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0EE4C695"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2017/02680</w:t>
            </w:r>
          </w:p>
        </w:tc>
        <w:tc>
          <w:tcPr>
            <w:tcW w:w="4743" w:type="dxa"/>
            <w:tcBorders>
              <w:top w:val="nil"/>
              <w:left w:val="nil"/>
              <w:bottom w:val="single" w:sz="4" w:space="0" w:color="auto"/>
              <w:right w:val="single" w:sz="4" w:space="0" w:color="auto"/>
            </w:tcBorders>
            <w:shd w:val="clear" w:color="auto" w:fill="auto"/>
            <w:hideMark/>
          </w:tcPr>
          <w:p w14:paraId="79A2F321"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former St Aubyns, High Street, Rottingdean</w:t>
            </w:r>
          </w:p>
        </w:tc>
        <w:tc>
          <w:tcPr>
            <w:tcW w:w="1700" w:type="dxa"/>
            <w:tcBorders>
              <w:top w:val="nil"/>
              <w:left w:val="nil"/>
              <w:bottom w:val="single" w:sz="4" w:space="0" w:color="auto"/>
              <w:right w:val="nil"/>
            </w:tcBorders>
            <w:shd w:val="clear" w:color="auto" w:fill="auto"/>
            <w:vAlign w:val="bottom"/>
            <w:hideMark/>
          </w:tcPr>
          <w:p w14:paraId="7B56313F"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Recreation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4AC2C4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269,610.00 </w:t>
            </w:r>
          </w:p>
        </w:tc>
        <w:tc>
          <w:tcPr>
            <w:tcW w:w="3376" w:type="dxa"/>
            <w:tcBorders>
              <w:top w:val="nil"/>
              <w:left w:val="nil"/>
              <w:bottom w:val="single" w:sz="4" w:space="0" w:color="auto"/>
              <w:right w:val="single" w:sz="4" w:space="0" w:color="auto"/>
            </w:tcBorders>
            <w:shd w:val="clear" w:color="auto" w:fill="auto"/>
            <w:vAlign w:val="bottom"/>
            <w:hideMark/>
          </w:tcPr>
          <w:p w14:paraId="4C2AA8E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Provisions across all categories for Parks/green spaces in Rottingdean, Ovingdean and Saltdean ; Happy Valley Woodingdean (sports field field only) and local allotments</w:t>
            </w:r>
          </w:p>
        </w:tc>
        <w:tc>
          <w:tcPr>
            <w:tcW w:w="1780" w:type="dxa"/>
            <w:tcBorders>
              <w:top w:val="nil"/>
              <w:left w:val="nil"/>
              <w:bottom w:val="nil"/>
              <w:right w:val="nil"/>
            </w:tcBorders>
            <w:shd w:val="clear" w:color="auto" w:fill="auto"/>
            <w:noWrap/>
            <w:vAlign w:val="bottom"/>
            <w:hideMark/>
          </w:tcPr>
          <w:p w14:paraId="1B9DB5D4"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76FFA448"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3E1256D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lastRenderedPageBreak/>
              <w:t xml:space="preserve">2019/02578 </w:t>
            </w:r>
          </w:p>
        </w:tc>
        <w:tc>
          <w:tcPr>
            <w:tcW w:w="4743" w:type="dxa"/>
            <w:tcBorders>
              <w:top w:val="nil"/>
              <w:left w:val="nil"/>
              <w:bottom w:val="single" w:sz="4" w:space="0" w:color="auto"/>
              <w:right w:val="single" w:sz="4" w:space="0" w:color="auto"/>
            </w:tcBorders>
            <w:shd w:val="clear" w:color="auto" w:fill="auto"/>
            <w:hideMark/>
          </w:tcPr>
          <w:p w14:paraId="609AF7EF"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Victoria Road Housing Office, Portslade</w:t>
            </w:r>
          </w:p>
        </w:tc>
        <w:tc>
          <w:tcPr>
            <w:tcW w:w="1700" w:type="dxa"/>
            <w:tcBorders>
              <w:top w:val="nil"/>
              <w:left w:val="nil"/>
              <w:bottom w:val="single" w:sz="4" w:space="0" w:color="auto"/>
              <w:right w:val="nil"/>
            </w:tcBorders>
            <w:shd w:val="clear" w:color="auto" w:fill="auto"/>
            <w:vAlign w:val="bottom"/>
            <w:hideMark/>
          </w:tcPr>
          <w:p w14:paraId="342666A3"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Recreation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03C5AC0"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128,142.00 </w:t>
            </w:r>
          </w:p>
        </w:tc>
        <w:tc>
          <w:tcPr>
            <w:tcW w:w="3376" w:type="dxa"/>
            <w:tcBorders>
              <w:top w:val="nil"/>
              <w:left w:val="nil"/>
              <w:bottom w:val="single" w:sz="4" w:space="0" w:color="auto"/>
              <w:right w:val="single" w:sz="4" w:space="0" w:color="auto"/>
            </w:tcBorders>
            <w:shd w:val="clear" w:color="auto" w:fill="auto"/>
            <w:vAlign w:val="bottom"/>
            <w:hideMark/>
          </w:tcPr>
          <w:p w14:paraId="667241ED"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Victoria Park or other local parks; other nature conservation in wider area and local allotments</w:t>
            </w:r>
          </w:p>
        </w:tc>
        <w:tc>
          <w:tcPr>
            <w:tcW w:w="1780" w:type="dxa"/>
            <w:tcBorders>
              <w:top w:val="nil"/>
              <w:left w:val="nil"/>
              <w:bottom w:val="nil"/>
              <w:right w:val="nil"/>
            </w:tcBorders>
            <w:shd w:val="clear" w:color="auto" w:fill="auto"/>
            <w:noWrap/>
            <w:vAlign w:val="bottom"/>
            <w:hideMark/>
          </w:tcPr>
          <w:p w14:paraId="48581A8E"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6EABC75B"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484E512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2018/01738</w:t>
            </w:r>
          </w:p>
        </w:tc>
        <w:tc>
          <w:tcPr>
            <w:tcW w:w="4743" w:type="dxa"/>
            <w:tcBorders>
              <w:top w:val="nil"/>
              <w:left w:val="nil"/>
              <w:bottom w:val="single" w:sz="4" w:space="0" w:color="auto"/>
              <w:right w:val="single" w:sz="4" w:space="0" w:color="auto"/>
            </w:tcBorders>
            <w:shd w:val="clear" w:color="auto" w:fill="auto"/>
            <w:hideMark/>
          </w:tcPr>
          <w:p w14:paraId="7F8CD7ED"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Lyon Close (Davigdor Road) Hove</w:t>
            </w:r>
          </w:p>
        </w:tc>
        <w:tc>
          <w:tcPr>
            <w:tcW w:w="1700" w:type="dxa"/>
            <w:tcBorders>
              <w:top w:val="nil"/>
              <w:left w:val="nil"/>
              <w:bottom w:val="single" w:sz="4" w:space="0" w:color="auto"/>
              <w:right w:val="nil"/>
            </w:tcBorders>
            <w:shd w:val="clear" w:color="auto" w:fill="auto"/>
            <w:vAlign w:val="bottom"/>
            <w:hideMark/>
          </w:tcPr>
          <w:p w14:paraId="5944A239"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Recreation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91039C0"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419,833.00 </w:t>
            </w:r>
          </w:p>
        </w:tc>
        <w:tc>
          <w:tcPr>
            <w:tcW w:w="3376" w:type="dxa"/>
            <w:tcBorders>
              <w:top w:val="nil"/>
              <w:left w:val="nil"/>
              <w:bottom w:val="single" w:sz="4" w:space="0" w:color="auto"/>
              <w:right w:val="single" w:sz="4" w:space="0" w:color="auto"/>
            </w:tcBorders>
            <w:shd w:val="clear" w:color="auto" w:fill="auto"/>
            <w:vAlign w:val="bottom"/>
            <w:hideMark/>
          </w:tcPr>
          <w:p w14:paraId="3E845AC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St Ann's Well Gardens, Dyke Road Park or Preston Park, Hove Park; Nevill Rec Grd, Withdean, Prince Regent or Kingsway/King Alfred for sports</w:t>
            </w:r>
          </w:p>
        </w:tc>
        <w:tc>
          <w:tcPr>
            <w:tcW w:w="1780" w:type="dxa"/>
            <w:tcBorders>
              <w:top w:val="nil"/>
              <w:left w:val="nil"/>
              <w:bottom w:val="nil"/>
              <w:right w:val="nil"/>
            </w:tcBorders>
            <w:shd w:val="clear" w:color="auto" w:fill="auto"/>
            <w:noWrap/>
            <w:vAlign w:val="bottom"/>
            <w:hideMark/>
          </w:tcPr>
          <w:p w14:paraId="769C8BCA"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625BD8C5" w14:textId="77777777" w:rsidTr="00A64038">
        <w:trPr>
          <w:trHeight w:val="585"/>
        </w:trPr>
        <w:tc>
          <w:tcPr>
            <w:tcW w:w="2461" w:type="dxa"/>
            <w:tcBorders>
              <w:top w:val="nil"/>
              <w:left w:val="single" w:sz="8" w:space="0" w:color="auto"/>
              <w:bottom w:val="single" w:sz="4" w:space="0" w:color="auto"/>
              <w:right w:val="nil"/>
            </w:tcBorders>
            <w:shd w:val="clear" w:color="auto" w:fill="auto"/>
            <w:noWrap/>
            <w:vAlign w:val="bottom"/>
            <w:hideMark/>
          </w:tcPr>
          <w:p w14:paraId="4F0BDB61"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Sub Total Recreation</w:t>
            </w:r>
          </w:p>
        </w:tc>
        <w:tc>
          <w:tcPr>
            <w:tcW w:w="4743" w:type="dxa"/>
            <w:tcBorders>
              <w:top w:val="nil"/>
              <w:left w:val="nil"/>
              <w:bottom w:val="single" w:sz="4" w:space="0" w:color="auto"/>
              <w:right w:val="nil"/>
            </w:tcBorders>
            <w:shd w:val="clear" w:color="auto" w:fill="auto"/>
            <w:hideMark/>
          </w:tcPr>
          <w:p w14:paraId="14EBF2AE"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1700" w:type="dxa"/>
            <w:tcBorders>
              <w:top w:val="nil"/>
              <w:left w:val="nil"/>
              <w:bottom w:val="single" w:sz="4" w:space="0" w:color="auto"/>
              <w:right w:val="nil"/>
            </w:tcBorders>
            <w:shd w:val="clear" w:color="auto" w:fill="auto"/>
            <w:vAlign w:val="bottom"/>
            <w:hideMark/>
          </w:tcPr>
          <w:p w14:paraId="3AC9B9E7"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w:t>
            </w:r>
          </w:p>
        </w:tc>
        <w:tc>
          <w:tcPr>
            <w:tcW w:w="1780" w:type="dxa"/>
            <w:tcBorders>
              <w:top w:val="nil"/>
              <w:left w:val="single" w:sz="4" w:space="0" w:color="auto"/>
              <w:bottom w:val="double" w:sz="6" w:space="0" w:color="auto"/>
              <w:right w:val="single" w:sz="4" w:space="0" w:color="auto"/>
            </w:tcBorders>
            <w:shd w:val="clear" w:color="auto" w:fill="auto"/>
            <w:noWrap/>
            <w:vAlign w:val="bottom"/>
            <w:hideMark/>
          </w:tcPr>
          <w:p w14:paraId="67EDB1B3"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 £         2,244,082.00 </w:t>
            </w:r>
          </w:p>
        </w:tc>
        <w:tc>
          <w:tcPr>
            <w:tcW w:w="3376" w:type="dxa"/>
            <w:tcBorders>
              <w:top w:val="nil"/>
              <w:left w:val="nil"/>
              <w:bottom w:val="single" w:sz="4" w:space="0" w:color="auto"/>
              <w:right w:val="single" w:sz="4" w:space="0" w:color="auto"/>
            </w:tcBorders>
            <w:shd w:val="clear" w:color="auto" w:fill="auto"/>
            <w:vAlign w:val="bottom"/>
            <w:hideMark/>
          </w:tcPr>
          <w:p w14:paraId="24C7179D"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1780" w:type="dxa"/>
            <w:tcBorders>
              <w:top w:val="nil"/>
              <w:left w:val="nil"/>
              <w:bottom w:val="nil"/>
              <w:right w:val="nil"/>
            </w:tcBorders>
            <w:shd w:val="clear" w:color="auto" w:fill="auto"/>
            <w:noWrap/>
            <w:vAlign w:val="bottom"/>
            <w:hideMark/>
          </w:tcPr>
          <w:p w14:paraId="04E1B7FB"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7B46AB56" w14:textId="77777777" w:rsidTr="00A64038">
        <w:trPr>
          <w:trHeight w:val="585"/>
        </w:trPr>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7897ED6E"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2019/02948</w:t>
            </w:r>
          </w:p>
        </w:tc>
        <w:tc>
          <w:tcPr>
            <w:tcW w:w="4743" w:type="dxa"/>
            <w:tcBorders>
              <w:top w:val="nil"/>
              <w:left w:val="nil"/>
              <w:bottom w:val="single" w:sz="4" w:space="0" w:color="auto"/>
              <w:right w:val="single" w:sz="4" w:space="0" w:color="auto"/>
            </w:tcBorders>
            <w:shd w:val="clear" w:color="auto" w:fill="auto"/>
            <w:hideMark/>
          </w:tcPr>
          <w:p w14:paraId="777C9C6E"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Sussex County Cricket Ground Eaton Road Hove</w:t>
            </w:r>
          </w:p>
        </w:tc>
        <w:tc>
          <w:tcPr>
            <w:tcW w:w="1700" w:type="dxa"/>
            <w:tcBorders>
              <w:top w:val="nil"/>
              <w:left w:val="nil"/>
              <w:bottom w:val="single" w:sz="4" w:space="0" w:color="auto"/>
              <w:right w:val="nil"/>
            </w:tcBorders>
            <w:shd w:val="clear" w:color="auto" w:fill="auto"/>
            <w:vAlign w:val="bottom"/>
            <w:hideMark/>
          </w:tcPr>
          <w:p w14:paraId="028A1164"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9CC5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28,791.00 </w:t>
            </w:r>
          </w:p>
        </w:tc>
        <w:tc>
          <w:tcPr>
            <w:tcW w:w="3376" w:type="dxa"/>
            <w:tcBorders>
              <w:top w:val="nil"/>
              <w:left w:val="nil"/>
              <w:bottom w:val="single" w:sz="4" w:space="0" w:color="auto"/>
              <w:right w:val="single" w:sz="4" w:space="0" w:color="auto"/>
            </w:tcBorders>
            <w:shd w:val="clear" w:color="auto" w:fill="auto"/>
            <w:vAlign w:val="bottom"/>
            <w:hideMark/>
          </w:tcPr>
          <w:p w14:paraId="29B038F7"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local Footway, Bus Stops in area and/or existing Bike Hub on Eaton Road</w:t>
            </w:r>
          </w:p>
        </w:tc>
        <w:tc>
          <w:tcPr>
            <w:tcW w:w="1780" w:type="dxa"/>
            <w:tcBorders>
              <w:top w:val="nil"/>
              <w:left w:val="nil"/>
              <w:bottom w:val="nil"/>
              <w:right w:val="nil"/>
            </w:tcBorders>
            <w:shd w:val="clear" w:color="auto" w:fill="auto"/>
            <w:noWrap/>
            <w:vAlign w:val="bottom"/>
            <w:hideMark/>
          </w:tcPr>
          <w:p w14:paraId="688617A9"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556974B9" w14:textId="77777777" w:rsidTr="00A64038">
        <w:trPr>
          <w:trHeight w:val="585"/>
        </w:trPr>
        <w:tc>
          <w:tcPr>
            <w:tcW w:w="2461" w:type="dxa"/>
            <w:tcBorders>
              <w:top w:val="nil"/>
              <w:left w:val="nil"/>
              <w:bottom w:val="single" w:sz="4" w:space="0" w:color="auto"/>
              <w:right w:val="single" w:sz="4" w:space="0" w:color="auto"/>
            </w:tcBorders>
            <w:shd w:val="clear" w:color="auto" w:fill="auto"/>
            <w:noWrap/>
            <w:vAlign w:val="bottom"/>
            <w:hideMark/>
          </w:tcPr>
          <w:p w14:paraId="6127EAD7"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2019/03590</w:t>
            </w:r>
          </w:p>
        </w:tc>
        <w:tc>
          <w:tcPr>
            <w:tcW w:w="4743" w:type="dxa"/>
            <w:tcBorders>
              <w:top w:val="nil"/>
              <w:left w:val="nil"/>
              <w:bottom w:val="single" w:sz="4" w:space="0" w:color="auto"/>
              <w:right w:val="single" w:sz="4" w:space="0" w:color="auto"/>
            </w:tcBorders>
            <w:shd w:val="clear" w:color="auto" w:fill="auto"/>
            <w:hideMark/>
          </w:tcPr>
          <w:p w14:paraId="536929D3"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9-12 Middle Street Brighton</w:t>
            </w:r>
          </w:p>
        </w:tc>
        <w:tc>
          <w:tcPr>
            <w:tcW w:w="1700" w:type="dxa"/>
            <w:tcBorders>
              <w:top w:val="nil"/>
              <w:left w:val="nil"/>
              <w:bottom w:val="single" w:sz="4" w:space="0" w:color="auto"/>
              <w:right w:val="nil"/>
            </w:tcBorders>
            <w:shd w:val="clear" w:color="auto" w:fill="auto"/>
            <w:vAlign w:val="bottom"/>
            <w:hideMark/>
          </w:tcPr>
          <w:p w14:paraId="047656D4"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AEDA7F4"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23,900.00 </w:t>
            </w:r>
          </w:p>
        </w:tc>
        <w:tc>
          <w:tcPr>
            <w:tcW w:w="3376" w:type="dxa"/>
            <w:tcBorders>
              <w:top w:val="nil"/>
              <w:left w:val="nil"/>
              <w:bottom w:val="single" w:sz="4" w:space="0" w:color="auto"/>
              <w:right w:val="single" w:sz="4" w:space="0" w:color="auto"/>
            </w:tcBorders>
            <w:shd w:val="clear" w:color="auto" w:fill="auto"/>
            <w:vAlign w:val="bottom"/>
            <w:hideMark/>
          </w:tcPr>
          <w:p w14:paraId="1A512A8A"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Pedestrian Footway improvements and crossing improvement in vicinity including Middle Street, A259 Kings Road and Grand Junction Road</w:t>
            </w:r>
          </w:p>
        </w:tc>
        <w:tc>
          <w:tcPr>
            <w:tcW w:w="1780" w:type="dxa"/>
            <w:tcBorders>
              <w:top w:val="nil"/>
              <w:left w:val="nil"/>
              <w:bottom w:val="nil"/>
              <w:right w:val="nil"/>
            </w:tcBorders>
            <w:shd w:val="clear" w:color="auto" w:fill="auto"/>
            <w:noWrap/>
            <w:vAlign w:val="bottom"/>
            <w:hideMark/>
          </w:tcPr>
          <w:p w14:paraId="36D99D04"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778F9B86" w14:textId="77777777" w:rsidTr="00A64038">
        <w:trPr>
          <w:trHeight w:val="585"/>
        </w:trPr>
        <w:tc>
          <w:tcPr>
            <w:tcW w:w="2461" w:type="dxa"/>
            <w:tcBorders>
              <w:top w:val="nil"/>
              <w:left w:val="single" w:sz="8" w:space="0" w:color="auto"/>
              <w:bottom w:val="single" w:sz="4" w:space="0" w:color="auto"/>
              <w:right w:val="single" w:sz="4" w:space="0" w:color="auto"/>
            </w:tcBorders>
            <w:shd w:val="clear" w:color="auto" w:fill="auto"/>
            <w:noWrap/>
            <w:vAlign w:val="bottom"/>
            <w:hideMark/>
          </w:tcPr>
          <w:p w14:paraId="49AFC7F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2018/01137 </w:t>
            </w:r>
          </w:p>
        </w:tc>
        <w:tc>
          <w:tcPr>
            <w:tcW w:w="4743" w:type="dxa"/>
            <w:tcBorders>
              <w:top w:val="nil"/>
              <w:left w:val="nil"/>
              <w:bottom w:val="single" w:sz="4" w:space="0" w:color="auto"/>
              <w:right w:val="single" w:sz="4" w:space="0" w:color="auto"/>
            </w:tcBorders>
            <w:shd w:val="clear" w:color="auto" w:fill="auto"/>
            <w:hideMark/>
          </w:tcPr>
          <w:p w14:paraId="7797BBCD"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76/79 and 80 Buckingham Road Brighton</w:t>
            </w:r>
          </w:p>
        </w:tc>
        <w:tc>
          <w:tcPr>
            <w:tcW w:w="1700" w:type="dxa"/>
            <w:tcBorders>
              <w:top w:val="nil"/>
              <w:left w:val="nil"/>
              <w:bottom w:val="single" w:sz="4" w:space="0" w:color="auto"/>
              <w:right w:val="nil"/>
            </w:tcBorders>
            <w:shd w:val="clear" w:color="auto" w:fill="auto"/>
            <w:vAlign w:val="bottom"/>
            <w:hideMark/>
          </w:tcPr>
          <w:p w14:paraId="130C9C97"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5DFFCB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19,530.00 </w:t>
            </w:r>
          </w:p>
        </w:tc>
        <w:tc>
          <w:tcPr>
            <w:tcW w:w="3376" w:type="dxa"/>
            <w:tcBorders>
              <w:top w:val="nil"/>
              <w:left w:val="nil"/>
              <w:bottom w:val="single" w:sz="4" w:space="0" w:color="auto"/>
              <w:right w:val="single" w:sz="4" w:space="0" w:color="auto"/>
            </w:tcBorders>
            <w:shd w:val="clear" w:color="auto" w:fill="auto"/>
            <w:vAlign w:val="bottom"/>
            <w:hideMark/>
          </w:tcPr>
          <w:p w14:paraId="5CEF94C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Bus Stop RTI Upper Gloucester Road westbound (or nearest stop).  Alternatively Footway improvement Buckingham Street junction Upper Gloucester Road.</w:t>
            </w:r>
          </w:p>
        </w:tc>
        <w:tc>
          <w:tcPr>
            <w:tcW w:w="1780" w:type="dxa"/>
            <w:tcBorders>
              <w:top w:val="nil"/>
              <w:left w:val="nil"/>
              <w:bottom w:val="nil"/>
              <w:right w:val="nil"/>
            </w:tcBorders>
            <w:shd w:val="clear" w:color="auto" w:fill="auto"/>
            <w:noWrap/>
            <w:vAlign w:val="bottom"/>
            <w:hideMark/>
          </w:tcPr>
          <w:p w14:paraId="6E2AB5DC"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185AF913"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B4E6561"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2017/01665</w:t>
            </w:r>
          </w:p>
        </w:tc>
        <w:tc>
          <w:tcPr>
            <w:tcW w:w="4743" w:type="dxa"/>
            <w:tcBorders>
              <w:top w:val="nil"/>
              <w:left w:val="nil"/>
              <w:bottom w:val="single" w:sz="4" w:space="0" w:color="auto"/>
              <w:right w:val="single" w:sz="4" w:space="0" w:color="auto"/>
            </w:tcBorders>
            <w:shd w:val="clear" w:color="auto" w:fill="auto"/>
            <w:hideMark/>
          </w:tcPr>
          <w:p w14:paraId="69942442"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Whitehawk Clinic, Whitehawk Road, Brighton</w:t>
            </w:r>
          </w:p>
        </w:tc>
        <w:tc>
          <w:tcPr>
            <w:tcW w:w="1700" w:type="dxa"/>
            <w:tcBorders>
              <w:top w:val="nil"/>
              <w:left w:val="nil"/>
              <w:bottom w:val="single" w:sz="4" w:space="0" w:color="auto"/>
              <w:right w:val="nil"/>
            </w:tcBorders>
            <w:shd w:val="clear" w:color="auto" w:fill="auto"/>
            <w:vAlign w:val="bottom"/>
            <w:hideMark/>
          </w:tcPr>
          <w:p w14:paraId="733FF900"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8406CF5"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29,884.00 </w:t>
            </w:r>
          </w:p>
        </w:tc>
        <w:tc>
          <w:tcPr>
            <w:tcW w:w="3376" w:type="dxa"/>
            <w:tcBorders>
              <w:top w:val="nil"/>
              <w:left w:val="nil"/>
              <w:bottom w:val="single" w:sz="4" w:space="0" w:color="auto"/>
              <w:right w:val="single" w:sz="4" w:space="0" w:color="auto"/>
            </w:tcBorders>
            <w:shd w:val="clear" w:color="auto" w:fill="auto"/>
            <w:vAlign w:val="bottom"/>
            <w:hideMark/>
          </w:tcPr>
          <w:p w14:paraId="5AA0EBDD"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Bus Stops St David's stops Whitehawk Road.  Or Pedestrian improvements Whitehawk Road between property and local faciities including to shops, schools, libraries and Pharmacy Whitehawk Road.</w:t>
            </w:r>
          </w:p>
        </w:tc>
        <w:tc>
          <w:tcPr>
            <w:tcW w:w="1780" w:type="dxa"/>
            <w:tcBorders>
              <w:top w:val="nil"/>
              <w:left w:val="nil"/>
              <w:bottom w:val="nil"/>
              <w:right w:val="nil"/>
            </w:tcBorders>
            <w:shd w:val="clear" w:color="auto" w:fill="auto"/>
            <w:noWrap/>
            <w:vAlign w:val="bottom"/>
            <w:hideMark/>
          </w:tcPr>
          <w:p w14:paraId="6A8556AC"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129DDB81"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751219A7"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2018/03541 </w:t>
            </w:r>
          </w:p>
        </w:tc>
        <w:tc>
          <w:tcPr>
            <w:tcW w:w="4743" w:type="dxa"/>
            <w:tcBorders>
              <w:top w:val="nil"/>
              <w:left w:val="nil"/>
              <w:bottom w:val="single" w:sz="4" w:space="0" w:color="auto"/>
              <w:right w:val="single" w:sz="4" w:space="0" w:color="auto"/>
            </w:tcBorders>
            <w:shd w:val="clear" w:color="auto" w:fill="auto"/>
            <w:hideMark/>
          </w:tcPr>
          <w:p w14:paraId="526F0E02"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east Coldean Lane, north Varley Halls Brighton</w:t>
            </w:r>
          </w:p>
        </w:tc>
        <w:tc>
          <w:tcPr>
            <w:tcW w:w="1700" w:type="dxa"/>
            <w:tcBorders>
              <w:top w:val="nil"/>
              <w:left w:val="nil"/>
              <w:bottom w:val="single" w:sz="4" w:space="0" w:color="auto"/>
              <w:right w:val="nil"/>
            </w:tcBorders>
            <w:shd w:val="clear" w:color="auto" w:fill="auto"/>
            <w:vAlign w:val="bottom"/>
            <w:hideMark/>
          </w:tcPr>
          <w:p w14:paraId="097943C3"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C294BF0"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153,091.00 </w:t>
            </w:r>
          </w:p>
        </w:tc>
        <w:tc>
          <w:tcPr>
            <w:tcW w:w="3376" w:type="dxa"/>
            <w:tcBorders>
              <w:top w:val="nil"/>
              <w:left w:val="nil"/>
              <w:bottom w:val="single" w:sz="4" w:space="0" w:color="auto"/>
              <w:right w:val="single" w:sz="4" w:space="0" w:color="auto"/>
            </w:tcBorders>
            <w:shd w:val="clear" w:color="auto" w:fill="auto"/>
            <w:vAlign w:val="bottom"/>
            <w:hideMark/>
          </w:tcPr>
          <w:p w14:paraId="2752DD3A"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Cycling improvement And/or bus frequency, pedestrian improvements/safety - all in locality</w:t>
            </w:r>
          </w:p>
        </w:tc>
        <w:tc>
          <w:tcPr>
            <w:tcW w:w="1780" w:type="dxa"/>
            <w:tcBorders>
              <w:top w:val="nil"/>
              <w:left w:val="nil"/>
              <w:bottom w:val="nil"/>
              <w:right w:val="nil"/>
            </w:tcBorders>
            <w:shd w:val="clear" w:color="auto" w:fill="auto"/>
            <w:noWrap/>
            <w:vAlign w:val="bottom"/>
            <w:hideMark/>
          </w:tcPr>
          <w:p w14:paraId="30FDC5E6"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7FA48581"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4CFA9A4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2018/03629</w:t>
            </w:r>
          </w:p>
        </w:tc>
        <w:tc>
          <w:tcPr>
            <w:tcW w:w="4743" w:type="dxa"/>
            <w:tcBorders>
              <w:top w:val="nil"/>
              <w:left w:val="nil"/>
              <w:bottom w:val="single" w:sz="4" w:space="0" w:color="auto"/>
              <w:right w:val="single" w:sz="4" w:space="0" w:color="auto"/>
            </w:tcBorders>
            <w:shd w:val="clear" w:color="auto" w:fill="auto"/>
            <w:hideMark/>
          </w:tcPr>
          <w:p w14:paraId="44FCD13C"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Belgrave Centre Clarendon Place Portslade</w:t>
            </w:r>
          </w:p>
        </w:tc>
        <w:tc>
          <w:tcPr>
            <w:tcW w:w="1700" w:type="dxa"/>
            <w:tcBorders>
              <w:top w:val="nil"/>
              <w:left w:val="nil"/>
              <w:bottom w:val="single" w:sz="4" w:space="0" w:color="auto"/>
              <w:right w:val="nil"/>
            </w:tcBorders>
            <w:shd w:val="clear" w:color="auto" w:fill="auto"/>
            <w:vAlign w:val="bottom"/>
            <w:hideMark/>
          </w:tcPr>
          <w:p w14:paraId="31F3BCEB"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EA36034"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98,948.00 </w:t>
            </w:r>
          </w:p>
        </w:tc>
        <w:tc>
          <w:tcPr>
            <w:tcW w:w="3376" w:type="dxa"/>
            <w:tcBorders>
              <w:top w:val="nil"/>
              <w:left w:val="nil"/>
              <w:bottom w:val="single" w:sz="4" w:space="0" w:color="auto"/>
              <w:right w:val="single" w:sz="4" w:space="0" w:color="auto"/>
            </w:tcBorders>
            <w:shd w:val="clear" w:color="auto" w:fill="auto"/>
            <w:vAlign w:val="bottom"/>
            <w:hideMark/>
          </w:tcPr>
          <w:p w14:paraId="0CAEAD1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Pedestrian footways/accessibility from the development to local shopping centres/Boundary Road and/or child </w:t>
            </w:r>
            <w:r w:rsidRPr="00A64038">
              <w:rPr>
                <w:rFonts w:ascii="Calibri" w:eastAsia="Times New Roman" w:hAnsi="Calibri" w:cs="Calibri"/>
                <w:sz w:val="20"/>
                <w:szCs w:val="20"/>
                <w:lang w:eastAsia="en-GB"/>
              </w:rPr>
              <w:lastRenderedPageBreak/>
              <w:t>pedestrian and cyclist safety to local schools from development, Provision of Brighton Bike hub for minimum 8 cycles within the development site for use by occupant and the public</w:t>
            </w:r>
          </w:p>
        </w:tc>
        <w:tc>
          <w:tcPr>
            <w:tcW w:w="1780" w:type="dxa"/>
            <w:tcBorders>
              <w:top w:val="nil"/>
              <w:left w:val="nil"/>
              <w:bottom w:val="nil"/>
              <w:right w:val="nil"/>
            </w:tcBorders>
            <w:shd w:val="clear" w:color="auto" w:fill="auto"/>
            <w:noWrap/>
            <w:vAlign w:val="bottom"/>
            <w:hideMark/>
          </w:tcPr>
          <w:p w14:paraId="2434260D"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489B28A0"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65A29C5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2019/01258</w:t>
            </w:r>
          </w:p>
        </w:tc>
        <w:tc>
          <w:tcPr>
            <w:tcW w:w="4743" w:type="dxa"/>
            <w:tcBorders>
              <w:top w:val="nil"/>
              <w:left w:val="nil"/>
              <w:bottom w:val="single" w:sz="4" w:space="0" w:color="auto"/>
              <w:right w:val="single" w:sz="4" w:space="0" w:color="auto"/>
            </w:tcBorders>
            <w:shd w:val="clear" w:color="auto" w:fill="auto"/>
            <w:hideMark/>
          </w:tcPr>
          <w:p w14:paraId="2A53FCBD"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30/36 Oxford Street, Brighton</w:t>
            </w:r>
          </w:p>
        </w:tc>
        <w:tc>
          <w:tcPr>
            <w:tcW w:w="1700" w:type="dxa"/>
            <w:tcBorders>
              <w:top w:val="nil"/>
              <w:left w:val="nil"/>
              <w:bottom w:val="single" w:sz="4" w:space="0" w:color="auto"/>
              <w:right w:val="nil"/>
            </w:tcBorders>
            <w:shd w:val="clear" w:color="auto" w:fill="auto"/>
            <w:vAlign w:val="bottom"/>
            <w:hideMark/>
          </w:tcPr>
          <w:p w14:paraId="7313974E"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1A07176"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24,700.00 </w:t>
            </w:r>
          </w:p>
        </w:tc>
        <w:tc>
          <w:tcPr>
            <w:tcW w:w="3376" w:type="dxa"/>
            <w:tcBorders>
              <w:top w:val="nil"/>
              <w:left w:val="nil"/>
              <w:bottom w:val="single" w:sz="4" w:space="0" w:color="auto"/>
              <w:right w:val="single" w:sz="4" w:space="0" w:color="auto"/>
            </w:tcBorders>
            <w:shd w:val="clear" w:color="auto" w:fill="auto"/>
            <w:vAlign w:val="bottom"/>
            <w:hideMark/>
          </w:tcPr>
          <w:p w14:paraId="132DABE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Public Transport infrastructure to Property And/or pedestrian access to London Road Car Park or North/South pedestrian crossing improvements Oxford Street at its junction Oxford Court.</w:t>
            </w:r>
          </w:p>
        </w:tc>
        <w:tc>
          <w:tcPr>
            <w:tcW w:w="1780" w:type="dxa"/>
            <w:tcBorders>
              <w:top w:val="nil"/>
              <w:left w:val="nil"/>
              <w:bottom w:val="nil"/>
              <w:right w:val="nil"/>
            </w:tcBorders>
            <w:shd w:val="clear" w:color="auto" w:fill="auto"/>
            <w:noWrap/>
            <w:vAlign w:val="bottom"/>
            <w:hideMark/>
          </w:tcPr>
          <w:p w14:paraId="5A27EC25"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15EF52C7"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03724C28"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2019/00544 </w:t>
            </w:r>
          </w:p>
        </w:tc>
        <w:tc>
          <w:tcPr>
            <w:tcW w:w="4743" w:type="dxa"/>
            <w:tcBorders>
              <w:top w:val="nil"/>
              <w:left w:val="nil"/>
              <w:bottom w:val="single" w:sz="4" w:space="0" w:color="auto"/>
              <w:right w:val="single" w:sz="4" w:space="0" w:color="auto"/>
            </w:tcBorders>
            <w:shd w:val="clear" w:color="auto" w:fill="auto"/>
            <w:hideMark/>
          </w:tcPr>
          <w:p w14:paraId="52E05FB0"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270 Old Shoreham Road Hove</w:t>
            </w:r>
          </w:p>
        </w:tc>
        <w:tc>
          <w:tcPr>
            <w:tcW w:w="1700" w:type="dxa"/>
            <w:tcBorders>
              <w:top w:val="nil"/>
              <w:left w:val="nil"/>
              <w:bottom w:val="single" w:sz="4" w:space="0" w:color="auto"/>
              <w:right w:val="nil"/>
            </w:tcBorders>
            <w:shd w:val="clear" w:color="auto" w:fill="auto"/>
            <w:vAlign w:val="bottom"/>
            <w:hideMark/>
          </w:tcPr>
          <w:p w14:paraId="04C3D5E2"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7F0E4A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5,377.00 </w:t>
            </w:r>
          </w:p>
        </w:tc>
        <w:tc>
          <w:tcPr>
            <w:tcW w:w="3376" w:type="dxa"/>
            <w:tcBorders>
              <w:top w:val="nil"/>
              <w:left w:val="nil"/>
              <w:bottom w:val="single" w:sz="4" w:space="0" w:color="auto"/>
              <w:right w:val="single" w:sz="4" w:space="0" w:color="auto"/>
            </w:tcBorders>
            <w:shd w:val="clear" w:color="auto" w:fill="auto"/>
            <w:vAlign w:val="bottom"/>
            <w:hideMark/>
          </w:tcPr>
          <w:p w14:paraId="1F80417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Bus stops invicinity On Old Shoreham Road - Allocation to Amhurst Crescent stop</w:t>
            </w:r>
          </w:p>
        </w:tc>
        <w:tc>
          <w:tcPr>
            <w:tcW w:w="1780" w:type="dxa"/>
            <w:tcBorders>
              <w:top w:val="nil"/>
              <w:left w:val="nil"/>
              <w:bottom w:val="nil"/>
              <w:right w:val="nil"/>
            </w:tcBorders>
            <w:shd w:val="clear" w:color="auto" w:fill="auto"/>
            <w:noWrap/>
            <w:vAlign w:val="bottom"/>
            <w:hideMark/>
          </w:tcPr>
          <w:p w14:paraId="165D576B"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0D4A9A67"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19476AE5"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2017/02680</w:t>
            </w:r>
          </w:p>
        </w:tc>
        <w:tc>
          <w:tcPr>
            <w:tcW w:w="4743" w:type="dxa"/>
            <w:tcBorders>
              <w:top w:val="nil"/>
              <w:left w:val="nil"/>
              <w:bottom w:val="single" w:sz="4" w:space="0" w:color="auto"/>
              <w:right w:val="single" w:sz="4" w:space="0" w:color="auto"/>
            </w:tcBorders>
            <w:shd w:val="clear" w:color="auto" w:fill="auto"/>
            <w:hideMark/>
          </w:tcPr>
          <w:p w14:paraId="63DC9B6C"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former St Aubyns, High Street, Rottingdean</w:t>
            </w:r>
          </w:p>
        </w:tc>
        <w:tc>
          <w:tcPr>
            <w:tcW w:w="1700" w:type="dxa"/>
            <w:tcBorders>
              <w:top w:val="nil"/>
              <w:left w:val="nil"/>
              <w:bottom w:val="single" w:sz="4" w:space="0" w:color="auto"/>
              <w:right w:val="nil"/>
            </w:tcBorders>
            <w:shd w:val="clear" w:color="auto" w:fill="auto"/>
            <w:vAlign w:val="bottom"/>
            <w:hideMark/>
          </w:tcPr>
          <w:p w14:paraId="21435BF9"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02C1BDA"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113,877.00 </w:t>
            </w:r>
          </w:p>
        </w:tc>
        <w:tc>
          <w:tcPr>
            <w:tcW w:w="3376" w:type="dxa"/>
            <w:tcBorders>
              <w:top w:val="nil"/>
              <w:left w:val="nil"/>
              <w:bottom w:val="single" w:sz="4" w:space="0" w:color="auto"/>
              <w:right w:val="single" w:sz="4" w:space="0" w:color="auto"/>
            </w:tcBorders>
            <w:shd w:val="clear" w:color="auto" w:fill="auto"/>
            <w:vAlign w:val="bottom"/>
            <w:hideMark/>
          </w:tcPr>
          <w:p w14:paraId="27353D1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Pedestrian walking/cycling improvements in immediate vicnity for local improvement as set out in s106 Agreement</w:t>
            </w:r>
          </w:p>
        </w:tc>
        <w:tc>
          <w:tcPr>
            <w:tcW w:w="1780" w:type="dxa"/>
            <w:tcBorders>
              <w:top w:val="nil"/>
              <w:left w:val="nil"/>
              <w:bottom w:val="nil"/>
              <w:right w:val="nil"/>
            </w:tcBorders>
            <w:shd w:val="clear" w:color="auto" w:fill="auto"/>
            <w:noWrap/>
            <w:vAlign w:val="bottom"/>
            <w:hideMark/>
          </w:tcPr>
          <w:p w14:paraId="40761684"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7659BD17"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021209B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2019/02578</w:t>
            </w:r>
          </w:p>
        </w:tc>
        <w:tc>
          <w:tcPr>
            <w:tcW w:w="4743" w:type="dxa"/>
            <w:tcBorders>
              <w:top w:val="nil"/>
              <w:left w:val="nil"/>
              <w:bottom w:val="single" w:sz="4" w:space="0" w:color="auto"/>
              <w:right w:val="single" w:sz="4" w:space="0" w:color="auto"/>
            </w:tcBorders>
            <w:shd w:val="clear" w:color="auto" w:fill="auto"/>
            <w:hideMark/>
          </w:tcPr>
          <w:p w14:paraId="090C1A23"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Victoria Road Housing Office, Portslade</w:t>
            </w:r>
          </w:p>
        </w:tc>
        <w:tc>
          <w:tcPr>
            <w:tcW w:w="1700" w:type="dxa"/>
            <w:tcBorders>
              <w:top w:val="nil"/>
              <w:left w:val="nil"/>
              <w:bottom w:val="single" w:sz="4" w:space="0" w:color="auto"/>
              <w:right w:val="nil"/>
            </w:tcBorders>
            <w:shd w:val="clear" w:color="auto" w:fill="auto"/>
            <w:vAlign w:val="bottom"/>
            <w:hideMark/>
          </w:tcPr>
          <w:p w14:paraId="305363F8"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A2EF4DC"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64,256.00 </w:t>
            </w:r>
          </w:p>
        </w:tc>
        <w:tc>
          <w:tcPr>
            <w:tcW w:w="3376" w:type="dxa"/>
            <w:tcBorders>
              <w:top w:val="nil"/>
              <w:left w:val="nil"/>
              <w:bottom w:val="single" w:sz="4" w:space="0" w:color="auto"/>
              <w:right w:val="single" w:sz="4" w:space="0" w:color="auto"/>
            </w:tcBorders>
            <w:shd w:val="clear" w:color="auto" w:fill="auto"/>
            <w:vAlign w:val="bottom"/>
            <w:hideMark/>
          </w:tcPr>
          <w:p w14:paraId="467442F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Bus Stop Northern side of Victoria Road, for shelter, real time information, upgrading the cage and accessible kerbs; (And/or reallocate to Pedestrian access improvements between the site and Portslade shops / town centre</w:t>
            </w:r>
          </w:p>
        </w:tc>
        <w:tc>
          <w:tcPr>
            <w:tcW w:w="1780" w:type="dxa"/>
            <w:tcBorders>
              <w:top w:val="nil"/>
              <w:left w:val="nil"/>
              <w:bottom w:val="nil"/>
              <w:right w:val="nil"/>
            </w:tcBorders>
            <w:shd w:val="clear" w:color="auto" w:fill="auto"/>
            <w:noWrap/>
            <w:vAlign w:val="bottom"/>
            <w:hideMark/>
          </w:tcPr>
          <w:p w14:paraId="753B1321"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15E8C969"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6BB80EF8"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2015/01890</w:t>
            </w:r>
          </w:p>
        </w:tc>
        <w:tc>
          <w:tcPr>
            <w:tcW w:w="4743" w:type="dxa"/>
            <w:tcBorders>
              <w:top w:val="nil"/>
              <w:left w:val="nil"/>
              <w:bottom w:val="single" w:sz="4" w:space="0" w:color="auto"/>
              <w:right w:val="single" w:sz="4" w:space="0" w:color="auto"/>
            </w:tcBorders>
            <w:shd w:val="clear" w:color="auto" w:fill="auto"/>
            <w:hideMark/>
          </w:tcPr>
          <w:p w14:paraId="0F23246D"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east of The Vale Ovingdean</w:t>
            </w:r>
          </w:p>
        </w:tc>
        <w:tc>
          <w:tcPr>
            <w:tcW w:w="1700" w:type="dxa"/>
            <w:tcBorders>
              <w:top w:val="nil"/>
              <w:left w:val="nil"/>
              <w:bottom w:val="single" w:sz="4" w:space="0" w:color="auto"/>
              <w:right w:val="nil"/>
            </w:tcBorders>
            <w:shd w:val="clear" w:color="auto" w:fill="auto"/>
            <w:vAlign w:val="bottom"/>
            <w:hideMark/>
          </w:tcPr>
          <w:p w14:paraId="52392577"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55F2516"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9,768.00 </w:t>
            </w:r>
          </w:p>
        </w:tc>
        <w:tc>
          <w:tcPr>
            <w:tcW w:w="3376" w:type="dxa"/>
            <w:tcBorders>
              <w:top w:val="nil"/>
              <w:left w:val="nil"/>
              <w:bottom w:val="single" w:sz="4" w:space="0" w:color="auto"/>
              <w:right w:val="single" w:sz="4" w:space="0" w:color="auto"/>
            </w:tcBorders>
            <w:shd w:val="clear" w:color="auto" w:fill="auto"/>
            <w:vAlign w:val="bottom"/>
            <w:hideMark/>
          </w:tcPr>
          <w:p w14:paraId="5E1EBB8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Bus Stops for Accessible kerb, hardstanding and bus stop cage road markings (with 'clearway') at The Vale' bus stop (eastbound) on Ovingdean Road and a bus stop cage road markings (with 'clearway') at the 'Ovingdean Road' bus stop (northbound) on Falmer Road</w:t>
            </w:r>
          </w:p>
        </w:tc>
        <w:tc>
          <w:tcPr>
            <w:tcW w:w="1780" w:type="dxa"/>
            <w:tcBorders>
              <w:top w:val="nil"/>
              <w:left w:val="nil"/>
              <w:bottom w:val="nil"/>
              <w:right w:val="nil"/>
            </w:tcBorders>
            <w:shd w:val="clear" w:color="auto" w:fill="auto"/>
            <w:noWrap/>
            <w:vAlign w:val="bottom"/>
            <w:hideMark/>
          </w:tcPr>
          <w:p w14:paraId="5C0DBBC1"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0F95B96F"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1E83830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lastRenderedPageBreak/>
              <w:t xml:space="preserve">2019/00293 </w:t>
            </w:r>
          </w:p>
        </w:tc>
        <w:tc>
          <w:tcPr>
            <w:tcW w:w="4743" w:type="dxa"/>
            <w:tcBorders>
              <w:top w:val="nil"/>
              <w:left w:val="nil"/>
              <w:bottom w:val="single" w:sz="4" w:space="0" w:color="auto"/>
              <w:right w:val="single" w:sz="4" w:space="0" w:color="auto"/>
            </w:tcBorders>
            <w:shd w:val="clear" w:color="auto" w:fill="auto"/>
            <w:hideMark/>
          </w:tcPr>
          <w:p w14:paraId="3645B09B"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Sealanes (former Peter Pans Playground) Madeira Drive Brighton</w:t>
            </w:r>
          </w:p>
        </w:tc>
        <w:tc>
          <w:tcPr>
            <w:tcW w:w="1700" w:type="dxa"/>
            <w:tcBorders>
              <w:top w:val="nil"/>
              <w:left w:val="nil"/>
              <w:bottom w:val="single" w:sz="4" w:space="0" w:color="auto"/>
              <w:right w:val="nil"/>
            </w:tcBorders>
            <w:shd w:val="clear" w:color="auto" w:fill="auto"/>
            <w:vAlign w:val="bottom"/>
            <w:hideMark/>
          </w:tcPr>
          <w:p w14:paraId="2A94EBB9"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E23E1A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3,716.00 </w:t>
            </w:r>
          </w:p>
        </w:tc>
        <w:tc>
          <w:tcPr>
            <w:tcW w:w="3376" w:type="dxa"/>
            <w:tcBorders>
              <w:top w:val="nil"/>
              <w:left w:val="nil"/>
              <w:bottom w:val="single" w:sz="4" w:space="0" w:color="auto"/>
              <w:right w:val="single" w:sz="4" w:space="0" w:color="auto"/>
            </w:tcBorders>
            <w:shd w:val="clear" w:color="auto" w:fill="auto"/>
            <w:vAlign w:val="bottom"/>
            <w:hideMark/>
          </w:tcPr>
          <w:p w14:paraId="3194045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In vicinity particulary for additional Cycle Stands inc Bike Share, Pedestrian enhancements and Signage in Madeira Drive</w:t>
            </w:r>
          </w:p>
        </w:tc>
        <w:tc>
          <w:tcPr>
            <w:tcW w:w="1780" w:type="dxa"/>
            <w:tcBorders>
              <w:top w:val="nil"/>
              <w:left w:val="nil"/>
              <w:bottom w:val="nil"/>
              <w:right w:val="nil"/>
            </w:tcBorders>
            <w:shd w:val="clear" w:color="auto" w:fill="auto"/>
            <w:noWrap/>
            <w:vAlign w:val="bottom"/>
            <w:hideMark/>
          </w:tcPr>
          <w:p w14:paraId="1677DE3E"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30F988BB" w14:textId="77777777" w:rsidTr="00A64038">
        <w:trPr>
          <w:trHeight w:val="585"/>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7DF780AE"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2018/01738</w:t>
            </w:r>
          </w:p>
        </w:tc>
        <w:tc>
          <w:tcPr>
            <w:tcW w:w="4743" w:type="dxa"/>
            <w:tcBorders>
              <w:top w:val="nil"/>
              <w:left w:val="nil"/>
              <w:bottom w:val="single" w:sz="4" w:space="0" w:color="auto"/>
              <w:right w:val="single" w:sz="4" w:space="0" w:color="auto"/>
            </w:tcBorders>
            <w:shd w:val="clear" w:color="auto" w:fill="auto"/>
            <w:hideMark/>
          </w:tcPr>
          <w:p w14:paraId="1B109D9B"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land at Lyon Close (Davigdor Road) Hove</w:t>
            </w:r>
          </w:p>
        </w:tc>
        <w:tc>
          <w:tcPr>
            <w:tcW w:w="1700" w:type="dxa"/>
            <w:tcBorders>
              <w:top w:val="nil"/>
              <w:left w:val="nil"/>
              <w:bottom w:val="single" w:sz="4" w:space="0" w:color="auto"/>
              <w:right w:val="nil"/>
            </w:tcBorders>
            <w:shd w:val="clear" w:color="auto" w:fill="auto"/>
            <w:vAlign w:val="bottom"/>
            <w:hideMark/>
          </w:tcPr>
          <w:p w14:paraId="677B09AA"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Sustainable Transport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62EAE19"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136,207.00 </w:t>
            </w:r>
          </w:p>
        </w:tc>
        <w:tc>
          <w:tcPr>
            <w:tcW w:w="3376" w:type="dxa"/>
            <w:tcBorders>
              <w:top w:val="nil"/>
              <w:left w:val="nil"/>
              <w:bottom w:val="single" w:sz="4" w:space="0" w:color="auto"/>
              <w:right w:val="single" w:sz="4" w:space="0" w:color="auto"/>
            </w:tcBorders>
            <w:shd w:val="clear" w:color="auto" w:fill="auto"/>
            <w:vAlign w:val="bottom"/>
            <w:hideMark/>
          </w:tcPr>
          <w:p w14:paraId="77D9F222"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Pedestrian walking/cycling and crossing improvements in immediate vicnity for local improvement as set out in s106 Agreement</w:t>
            </w:r>
          </w:p>
        </w:tc>
        <w:tc>
          <w:tcPr>
            <w:tcW w:w="1780" w:type="dxa"/>
            <w:tcBorders>
              <w:top w:val="nil"/>
              <w:left w:val="nil"/>
              <w:bottom w:val="nil"/>
              <w:right w:val="nil"/>
            </w:tcBorders>
            <w:shd w:val="clear" w:color="auto" w:fill="auto"/>
            <w:noWrap/>
            <w:vAlign w:val="bottom"/>
            <w:hideMark/>
          </w:tcPr>
          <w:p w14:paraId="7F2B08B2"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61C19BCF" w14:textId="77777777" w:rsidTr="00A64038">
        <w:trPr>
          <w:trHeight w:val="585"/>
        </w:trPr>
        <w:tc>
          <w:tcPr>
            <w:tcW w:w="7204" w:type="dxa"/>
            <w:gridSpan w:val="2"/>
            <w:tcBorders>
              <w:top w:val="single" w:sz="4" w:space="0" w:color="auto"/>
              <w:left w:val="single" w:sz="8" w:space="0" w:color="auto"/>
              <w:bottom w:val="single" w:sz="4" w:space="0" w:color="auto"/>
              <w:right w:val="nil"/>
            </w:tcBorders>
            <w:shd w:val="clear" w:color="auto" w:fill="auto"/>
            <w:noWrap/>
            <w:vAlign w:val="bottom"/>
            <w:hideMark/>
          </w:tcPr>
          <w:p w14:paraId="6FFF2F58"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Sub Total Sustainable Transport</w:t>
            </w:r>
          </w:p>
        </w:tc>
        <w:tc>
          <w:tcPr>
            <w:tcW w:w="1700" w:type="dxa"/>
            <w:tcBorders>
              <w:top w:val="nil"/>
              <w:left w:val="nil"/>
              <w:bottom w:val="single" w:sz="4" w:space="0" w:color="auto"/>
              <w:right w:val="nil"/>
            </w:tcBorders>
            <w:shd w:val="clear" w:color="auto" w:fill="auto"/>
            <w:vAlign w:val="bottom"/>
            <w:hideMark/>
          </w:tcPr>
          <w:p w14:paraId="2BC832C3"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w:t>
            </w:r>
          </w:p>
        </w:tc>
        <w:tc>
          <w:tcPr>
            <w:tcW w:w="1780" w:type="dxa"/>
            <w:tcBorders>
              <w:top w:val="nil"/>
              <w:left w:val="single" w:sz="4" w:space="0" w:color="auto"/>
              <w:bottom w:val="double" w:sz="6" w:space="0" w:color="auto"/>
              <w:right w:val="single" w:sz="4" w:space="0" w:color="auto"/>
            </w:tcBorders>
            <w:shd w:val="clear" w:color="auto" w:fill="auto"/>
            <w:noWrap/>
            <w:vAlign w:val="bottom"/>
            <w:hideMark/>
          </w:tcPr>
          <w:p w14:paraId="3A503CFB"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 £             712,045.00 </w:t>
            </w:r>
          </w:p>
        </w:tc>
        <w:tc>
          <w:tcPr>
            <w:tcW w:w="3376" w:type="dxa"/>
            <w:tcBorders>
              <w:top w:val="nil"/>
              <w:left w:val="nil"/>
              <w:bottom w:val="single" w:sz="4" w:space="0" w:color="auto"/>
              <w:right w:val="single" w:sz="4" w:space="0" w:color="auto"/>
            </w:tcBorders>
            <w:shd w:val="clear" w:color="auto" w:fill="auto"/>
            <w:vAlign w:val="bottom"/>
            <w:hideMark/>
          </w:tcPr>
          <w:p w14:paraId="3340305E"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1780" w:type="dxa"/>
            <w:tcBorders>
              <w:top w:val="nil"/>
              <w:left w:val="nil"/>
              <w:bottom w:val="nil"/>
              <w:right w:val="nil"/>
            </w:tcBorders>
            <w:shd w:val="clear" w:color="auto" w:fill="auto"/>
            <w:noWrap/>
            <w:vAlign w:val="bottom"/>
            <w:hideMark/>
          </w:tcPr>
          <w:p w14:paraId="408C4F0E"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7742BC3A" w14:textId="77777777" w:rsidTr="00A64038">
        <w:trPr>
          <w:trHeight w:val="585"/>
        </w:trPr>
        <w:tc>
          <w:tcPr>
            <w:tcW w:w="2461" w:type="dxa"/>
            <w:tcBorders>
              <w:top w:val="nil"/>
              <w:left w:val="single" w:sz="8" w:space="0" w:color="auto"/>
              <w:bottom w:val="single" w:sz="4" w:space="0" w:color="auto"/>
              <w:right w:val="nil"/>
            </w:tcBorders>
            <w:shd w:val="clear" w:color="auto" w:fill="auto"/>
            <w:noWrap/>
            <w:vAlign w:val="bottom"/>
            <w:hideMark/>
          </w:tcPr>
          <w:p w14:paraId="5B83383A"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2019/00293 </w:t>
            </w:r>
          </w:p>
        </w:tc>
        <w:tc>
          <w:tcPr>
            <w:tcW w:w="4743" w:type="dxa"/>
            <w:tcBorders>
              <w:top w:val="nil"/>
              <w:left w:val="nil"/>
              <w:bottom w:val="single" w:sz="4" w:space="0" w:color="auto"/>
              <w:right w:val="nil"/>
            </w:tcBorders>
            <w:shd w:val="clear" w:color="auto" w:fill="auto"/>
            <w:hideMark/>
          </w:tcPr>
          <w:p w14:paraId="5410F5B7"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Sealanes (former Peter Pans Playground) Madeira Drive Brighton</w:t>
            </w:r>
          </w:p>
        </w:tc>
        <w:tc>
          <w:tcPr>
            <w:tcW w:w="1700" w:type="dxa"/>
            <w:tcBorders>
              <w:top w:val="nil"/>
              <w:left w:val="nil"/>
              <w:bottom w:val="single" w:sz="4" w:space="0" w:color="auto"/>
              <w:right w:val="nil"/>
            </w:tcBorders>
            <w:shd w:val="clear" w:color="auto" w:fill="auto"/>
            <w:vAlign w:val="bottom"/>
            <w:hideMark/>
          </w:tcPr>
          <w:p w14:paraId="29AF55DB"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Monitoring</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67D8D5F"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3,953.00 </w:t>
            </w:r>
          </w:p>
        </w:tc>
        <w:tc>
          <w:tcPr>
            <w:tcW w:w="3376" w:type="dxa"/>
            <w:tcBorders>
              <w:top w:val="nil"/>
              <w:left w:val="nil"/>
              <w:bottom w:val="single" w:sz="4" w:space="0" w:color="auto"/>
              <w:right w:val="single" w:sz="4" w:space="0" w:color="auto"/>
            </w:tcBorders>
            <w:shd w:val="clear" w:color="auto" w:fill="auto"/>
            <w:vAlign w:val="bottom"/>
            <w:hideMark/>
          </w:tcPr>
          <w:p w14:paraId="59A5550B"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Ecological mitigation monitoring - beach shingle planting</w:t>
            </w:r>
          </w:p>
        </w:tc>
        <w:tc>
          <w:tcPr>
            <w:tcW w:w="1780" w:type="dxa"/>
            <w:tcBorders>
              <w:top w:val="nil"/>
              <w:left w:val="nil"/>
              <w:bottom w:val="nil"/>
              <w:right w:val="nil"/>
            </w:tcBorders>
            <w:shd w:val="clear" w:color="auto" w:fill="auto"/>
            <w:noWrap/>
            <w:vAlign w:val="bottom"/>
            <w:hideMark/>
          </w:tcPr>
          <w:p w14:paraId="36BC778A"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369237C1" w14:textId="77777777" w:rsidTr="00A64038">
        <w:trPr>
          <w:trHeight w:val="585"/>
        </w:trPr>
        <w:tc>
          <w:tcPr>
            <w:tcW w:w="2461" w:type="dxa"/>
            <w:tcBorders>
              <w:top w:val="nil"/>
              <w:left w:val="single" w:sz="8" w:space="0" w:color="auto"/>
              <w:bottom w:val="nil"/>
              <w:right w:val="nil"/>
            </w:tcBorders>
            <w:shd w:val="clear" w:color="auto" w:fill="auto"/>
            <w:noWrap/>
            <w:vAlign w:val="bottom"/>
            <w:hideMark/>
          </w:tcPr>
          <w:p w14:paraId="563BE7C4"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Sub Total Monitoring </w:t>
            </w:r>
          </w:p>
        </w:tc>
        <w:tc>
          <w:tcPr>
            <w:tcW w:w="4743" w:type="dxa"/>
            <w:tcBorders>
              <w:top w:val="nil"/>
              <w:left w:val="nil"/>
              <w:bottom w:val="nil"/>
              <w:right w:val="nil"/>
            </w:tcBorders>
            <w:shd w:val="clear" w:color="auto" w:fill="auto"/>
            <w:hideMark/>
          </w:tcPr>
          <w:p w14:paraId="53373D38" w14:textId="77777777" w:rsidR="00A64038" w:rsidRPr="00A64038" w:rsidRDefault="00A64038" w:rsidP="00A64038">
            <w:pPr>
              <w:spacing w:after="0" w:line="240" w:lineRule="auto"/>
              <w:rPr>
                <w:rFonts w:ascii="Calibri" w:eastAsia="Times New Roman" w:hAnsi="Calibri" w:cs="Calibri"/>
                <w:b/>
                <w:bCs/>
                <w:sz w:val="20"/>
                <w:szCs w:val="20"/>
                <w:lang w:eastAsia="en-GB"/>
              </w:rPr>
            </w:pPr>
          </w:p>
        </w:tc>
        <w:tc>
          <w:tcPr>
            <w:tcW w:w="1700" w:type="dxa"/>
            <w:tcBorders>
              <w:top w:val="nil"/>
              <w:left w:val="nil"/>
              <w:bottom w:val="nil"/>
              <w:right w:val="nil"/>
            </w:tcBorders>
            <w:shd w:val="clear" w:color="auto" w:fill="auto"/>
            <w:vAlign w:val="bottom"/>
            <w:hideMark/>
          </w:tcPr>
          <w:p w14:paraId="09346038" w14:textId="77777777" w:rsidR="00A64038" w:rsidRPr="00A64038" w:rsidRDefault="00A64038" w:rsidP="00A64038">
            <w:pPr>
              <w:spacing w:after="0" w:line="240" w:lineRule="auto"/>
              <w:rPr>
                <w:rFonts w:ascii="Times New Roman" w:eastAsia="Times New Roman" w:hAnsi="Times New Roman" w:cs="Times New Roman"/>
                <w:sz w:val="20"/>
                <w:szCs w:val="20"/>
                <w:lang w:eastAsia="en-GB"/>
              </w:rPr>
            </w:pPr>
          </w:p>
        </w:tc>
        <w:tc>
          <w:tcPr>
            <w:tcW w:w="1780" w:type="dxa"/>
            <w:tcBorders>
              <w:top w:val="nil"/>
              <w:left w:val="single" w:sz="4" w:space="0" w:color="auto"/>
              <w:bottom w:val="double" w:sz="6" w:space="0" w:color="auto"/>
              <w:right w:val="single" w:sz="4" w:space="0" w:color="auto"/>
            </w:tcBorders>
            <w:shd w:val="clear" w:color="auto" w:fill="auto"/>
            <w:noWrap/>
            <w:vAlign w:val="bottom"/>
            <w:hideMark/>
          </w:tcPr>
          <w:p w14:paraId="395BF3C6"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 £                 3,953.00 </w:t>
            </w:r>
          </w:p>
        </w:tc>
        <w:tc>
          <w:tcPr>
            <w:tcW w:w="3376" w:type="dxa"/>
            <w:tcBorders>
              <w:top w:val="nil"/>
              <w:left w:val="nil"/>
              <w:bottom w:val="single" w:sz="4" w:space="0" w:color="auto"/>
              <w:right w:val="single" w:sz="4" w:space="0" w:color="auto"/>
            </w:tcBorders>
            <w:shd w:val="clear" w:color="auto" w:fill="auto"/>
            <w:vAlign w:val="bottom"/>
            <w:hideMark/>
          </w:tcPr>
          <w:p w14:paraId="17A3CBF3"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1780" w:type="dxa"/>
            <w:tcBorders>
              <w:top w:val="nil"/>
              <w:left w:val="nil"/>
              <w:bottom w:val="nil"/>
              <w:right w:val="nil"/>
            </w:tcBorders>
            <w:shd w:val="clear" w:color="auto" w:fill="auto"/>
            <w:noWrap/>
            <w:vAlign w:val="bottom"/>
            <w:hideMark/>
          </w:tcPr>
          <w:p w14:paraId="01D3D4AA"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06AE5C53" w14:textId="77777777" w:rsidTr="00A64038">
        <w:trPr>
          <w:trHeight w:val="585"/>
        </w:trPr>
        <w:tc>
          <w:tcPr>
            <w:tcW w:w="24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271B139"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2018/02854</w:t>
            </w:r>
          </w:p>
        </w:tc>
        <w:tc>
          <w:tcPr>
            <w:tcW w:w="4743" w:type="dxa"/>
            <w:tcBorders>
              <w:top w:val="single" w:sz="4" w:space="0" w:color="auto"/>
              <w:left w:val="nil"/>
              <w:bottom w:val="single" w:sz="4" w:space="0" w:color="auto"/>
              <w:right w:val="single" w:sz="4" w:space="0" w:color="auto"/>
            </w:tcBorders>
            <w:shd w:val="clear" w:color="auto" w:fill="auto"/>
            <w:hideMark/>
          </w:tcPr>
          <w:p w14:paraId="7EA89478" w14:textId="77777777" w:rsidR="00A64038" w:rsidRPr="00A64038" w:rsidRDefault="00F059DD" w:rsidP="00A64038">
            <w:pPr>
              <w:spacing w:after="0" w:line="240" w:lineRule="auto"/>
              <w:rPr>
                <w:rFonts w:ascii="Calibri" w:eastAsia="Times New Roman" w:hAnsi="Calibri" w:cs="Calibri"/>
                <w:color w:val="000000"/>
                <w:sz w:val="20"/>
                <w:szCs w:val="20"/>
                <w:lang w:eastAsia="en-GB"/>
              </w:rPr>
            </w:pPr>
            <w:r w:rsidRPr="00A64038">
              <w:rPr>
                <w:rFonts w:ascii="Calibri" w:eastAsia="Times New Roman" w:hAnsi="Calibri" w:cs="Calibri"/>
                <w:color w:val="000000"/>
                <w:sz w:val="20"/>
                <w:szCs w:val="20"/>
                <w:lang w:eastAsia="en-GB"/>
              </w:rPr>
              <w:t>41/42 Park Wall Farm Cottages Lewes Road Falmer</w:t>
            </w:r>
          </w:p>
        </w:tc>
        <w:tc>
          <w:tcPr>
            <w:tcW w:w="1700" w:type="dxa"/>
            <w:tcBorders>
              <w:top w:val="single" w:sz="4" w:space="0" w:color="auto"/>
              <w:left w:val="nil"/>
              <w:bottom w:val="single" w:sz="4" w:space="0" w:color="auto"/>
              <w:right w:val="nil"/>
            </w:tcBorders>
            <w:shd w:val="clear" w:color="auto" w:fill="auto"/>
            <w:vAlign w:val="bottom"/>
            <w:hideMark/>
          </w:tcPr>
          <w:p w14:paraId="2454CBB6"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Public Realm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17D25E"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xml:space="preserve"> £                 7,930.00 </w:t>
            </w:r>
          </w:p>
        </w:tc>
        <w:tc>
          <w:tcPr>
            <w:tcW w:w="3376" w:type="dxa"/>
            <w:tcBorders>
              <w:top w:val="nil"/>
              <w:left w:val="nil"/>
              <w:bottom w:val="single" w:sz="4" w:space="0" w:color="auto"/>
              <w:right w:val="single" w:sz="4" w:space="0" w:color="auto"/>
            </w:tcBorders>
            <w:shd w:val="clear" w:color="auto" w:fill="auto"/>
            <w:vAlign w:val="bottom"/>
            <w:hideMark/>
          </w:tcPr>
          <w:p w14:paraId="00EE4468"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5 x Semi Mature Tree planting in vicinity with mainteance and replacement within 3 Years.</w:t>
            </w:r>
          </w:p>
        </w:tc>
        <w:tc>
          <w:tcPr>
            <w:tcW w:w="1780" w:type="dxa"/>
            <w:tcBorders>
              <w:top w:val="nil"/>
              <w:left w:val="nil"/>
              <w:bottom w:val="nil"/>
              <w:right w:val="nil"/>
            </w:tcBorders>
            <w:shd w:val="clear" w:color="auto" w:fill="auto"/>
            <w:noWrap/>
            <w:vAlign w:val="bottom"/>
            <w:hideMark/>
          </w:tcPr>
          <w:p w14:paraId="4FC2FE9B"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6D3CBAEC" w14:textId="77777777" w:rsidTr="00A64038">
        <w:trPr>
          <w:trHeight w:val="585"/>
        </w:trPr>
        <w:tc>
          <w:tcPr>
            <w:tcW w:w="2461" w:type="dxa"/>
            <w:tcBorders>
              <w:top w:val="nil"/>
              <w:left w:val="single" w:sz="8" w:space="0" w:color="auto"/>
              <w:bottom w:val="single" w:sz="4" w:space="0" w:color="auto"/>
              <w:right w:val="nil"/>
            </w:tcBorders>
            <w:shd w:val="clear" w:color="auto" w:fill="auto"/>
            <w:noWrap/>
            <w:vAlign w:val="bottom"/>
            <w:hideMark/>
          </w:tcPr>
          <w:p w14:paraId="6A189D30"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Sub Total Public Realm</w:t>
            </w:r>
          </w:p>
        </w:tc>
        <w:tc>
          <w:tcPr>
            <w:tcW w:w="4743" w:type="dxa"/>
            <w:tcBorders>
              <w:top w:val="nil"/>
              <w:left w:val="nil"/>
              <w:bottom w:val="single" w:sz="4" w:space="0" w:color="auto"/>
              <w:right w:val="nil"/>
            </w:tcBorders>
            <w:shd w:val="clear" w:color="auto" w:fill="auto"/>
            <w:hideMark/>
          </w:tcPr>
          <w:p w14:paraId="4D532DC0"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1700" w:type="dxa"/>
            <w:tcBorders>
              <w:top w:val="nil"/>
              <w:left w:val="nil"/>
              <w:bottom w:val="nil"/>
              <w:right w:val="nil"/>
            </w:tcBorders>
            <w:shd w:val="clear" w:color="auto" w:fill="auto"/>
            <w:vAlign w:val="bottom"/>
            <w:hideMark/>
          </w:tcPr>
          <w:p w14:paraId="0B0F0D7F"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w:t>
            </w:r>
          </w:p>
        </w:tc>
        <w:tc>
          <w:tcPr>
            <w:tcW w:w="1780" w:type="dxa"/>
            <w:tcBorders>
              <w:top w:val="nil"/>
              <w:left w:val="single" w:sz="4" w:space="0" w:color="auto"/>
              <w:bottom w:val="double" w:sz="6" w:space="0" w:color="auto"/>
              <w:right w:val="single" w:sz="4" w:space="0" w:color="auto"/>
            </w:tcBorders>
            <w:shd w:val="clear" w:color="auto" w:fill="auto"/>
            <w:noWrap/>
            <w:vAlign w:val="bottom"/>
            <w:hideMark/>
          </w:tcPr>
          <w:p w14:paraId="5B858672"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 £                 7,930.00 </w:t>
            </w:r>
          </w:p>
        </w:tc>
        <w:tc>
          <w:tcPr>
            <w:tcW w:w="3376" w:type="dxa"/>
            <w:tcBorders>
              <w:top w:val="nil"/>
              <w:left w:val="nil"/>
              <w:bottom w:val="nil"/>
              <w:right w:val="nil"/>
            </w:tcBorders>
            <w:shd w:val="clear" w:color="auto" w:fill="auto"/>
            <w:vAlign w:val="bottom"/>
            <w:hideMark/>
          </w:tcPr>
          <w:p w14:paraId="2C839DEE"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1780" w:type="dxa"/>
            <w:tcBorders>
              <w:top w:val="nil"/>
              <w:left w:val="nil"/>
              <w:bottom w:val="nil"/>
              <w:right w:val="nil"/>
            </w:tcBorders>
            <w:shd w:val="clear" w:color="auto" w:fill="auto"/>
            <w:noWrap/>
            <w:vAlign w:val="bottom"/>
            <w:hideMark/>
          </w:tcPr>
          <w:p w14:paraId="504E771F" w14:textId="77777777" w:rsidR="00A64038" w:rsidRPr="00A64038" w:rsidRDefault="00A64038" w:rsidP="00A64038">
            <w:pPr>
              <w:spacing w:after="0" w:line="240" w:lineRule="auto"/>
              <w:rPr>
                <w:rFonts w:ascii="Calibri" w:eastAsia="Times New Roman" w:hAnsi="Calibri" w:cs="Calibri"/>
                <w:sz w:val="20"/>
                <w:szCs w:val="20"/>
                <w:lang w:eastAsia="en-GB"/>
              </w:rPr>
            </w:pPr>
          </w:p>
        </w:tc>
      </w:tr>
      <w:tr w:rsidR="00D72DD0" w14:paraId="466C2899" w14:textId="77777777" w:rsidTr="00A64038">
        <w:trPr>
          <w:trHeight w:val="585"/>
        </w:trPr>
        <w:tc>
          <w:tcPr>
            <w:tcW w:w="2461" w:type="dxa"/>
            <w:tcBorders>
              <w:top w:val="nil"/>
              <w:left w:val="single" w:sz="8" w:space="0" w:color="auto"/>
              <w:bottom w:val="single" w:sz="8" w:space="0" w:color="auto"/>
              <w:right w:val="nil"/>
            </w:tcBorders>
            <w:shd w:val="clear" w:color="auto" w:fill="auto"/>
            <w:noWrap/>
            <w:vAlign w:val="bottom"/>
            <w:hideMark/>
          </w:tcPr>
          <w:p w14:paraId="4DDBE7B2" w14:textId="77777777" w:rsidR="00A64038" w:rsidRPr="00A64038" w:rsidRDefault="00F059DD" w:rsidP="00A64038">
            <w:pPr>
              <w:spacing w:after="0" w:line="240" w:lineRule="auto"/>
              <w:rPr>
                <w:rFonts w:ascii="Calibri" w:eastAsia="Times New Roman" w:hAnsi="Calibri" w:cs="Calibri"/>
                <w:b/>
                <w:bCs/>
                <w:color w:val="FF0000"/>
                <w:sz w:val="20"/>
                <w:szCs w:val="20"/>
                <w:u w:val="single"/>
                <w:lang w:eastAsia="en-GB"/>
              </w:rPr>
            </w:pPr>
            <w:r w:rsidRPr="00A64038">
              <w:rPr>
                <w:rFonts w:ascii="Calibri" w:eastAsia="Times New Roman" w:hAnsi="Calibri" w:cs="Calibri"/>
                <w:b/>
                <w:bCs/>
                <w:color w:val="FF0000"/>
                <w:sz w:val="20"/>
                <w:szCs w:val="20"/>
                <w:u w:val="single"/>
                <w:lang w:eastAsia="en-GB"/>
              </w:rPr>
              <w:t> </w:t>
            </w:r>
          </w:p>
        </w:tc>
        <w:tc>
          <w:tcPr>
            <w:tcW w:w="4743" w:type="dxa"/>
            <w:tcBorders>
              <w:top w:val="nil"/>
              <w:left w:val="nil"/>
              <w:bottom w:val="single" w:sz="8" w:space="0" w:color="auto"/>
              <w:right w:val="nil"/>
            </w:tcBorders>
            <w:shd w:val="clear" w:color="auto" w:fill="auto"/>
            <w:hideMark/>
          </w:tcPr>
          <w:p w14:paraId="08546A2A" w14:textId="77777777" w:rsidR="00A64038" w:rsidRPr="00A64038" w:rsidRDefault="00F059DD" w:rsidP="00A64038">
            <w:pPr>
              <w:spacing w:after="0" w:line="240" w:lineRule="auto"/>
              <w:rPr>
                <w:rFonts w:ascii="Calibri" w:eastAsia="Times New Roman" w:hAnsi="Calibri" w:cs="Calibri"/>
                <w:sz w:val="20"/>
                <w:szCs w:val="20"/>
                <w:lang w:eastAsia="en-GB"/>
              </w:rPr>
            </w:pPr>
            <w:r w:rsidRPr="00A64038">
              <w:rPr>
                <w:rFonts w:ascii="Calibri" w:eastAsia="Times New Roman" w:hAnsi="Calibri" w:cs="Calibri"/>
                <w:sz w:val="20"/>
                <w:szCs w:val="20"/>
                <w:lang w:eastAsia="en-GB"/>
              </w:rPr>
              <w:t> </w:t>
            </w:r>
          </w:p>
        </w:tc>
        <w:tc>
          <w:tcPr>
            <w:tcW w:w="1700" w:type="dxa"/>
            <w:tcBorders>
              <w:top w:val="single" w:sz="8" w:space="0" w:color="auto"/>
              <w:left w:val="single" w:sz="8" w:space="0" w:color="auto"/>
              <w:bottom w:val="single" w:sz="8" w:space="0" w:color="auto"/>
              <w:right w:val="nil"/>
            </w:tcBorders>
            <w:shd w:val="clear" w:color="auto" w:fill="auto"/>
            <w:vAlign w:val="bottom"/>
            <w:hideMark/>
          </w:tcPr>
          <w:p w14:paraId="29798036"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Total Received</w:t>
            </w:r>
          </w:p>
        </w:tc>
        <w:tc>
          <w:tcPr>
            <w:tcW w:w="1780" w:type="dxa"/>
            <w:tcBorders>
              <w:top w:val="nil"/>
              <w:left w:val="single" w:sz="4" w:space="0" w:color="auto"/>
              <w:bottom w:val="single" w:sz="8" w:space="0" w:color="auto"/>
              <w:right w:val="single" w:sz="4" w:space="0" w:color="auto"/>
            </w:tcBorders>
            <w:shd w:val="clear" w:color="auto" w:fill="auto"/>
            <w:noWrap/>
            <w:vAlign w:val="bottom"/>
            <w:hideMark/>
          </w:tcPr>
          <w:p w14:paraId="35385EE0" w14:textId="77777777" w:rsidR="00A64038" w:rsidRPr="00A64038" w:rsidRDefault="00F059DD" w:rsidP="00A64038">
            <w:pPr>
              <w:spacing w:after="0" w:line="240" w:lineRule="auto"/>
              <w:rPr>
                <w:rFonts w:ascii="Calibri" w:eastAsia="Times New Roman" w:hAnsi="Calibri" w:cs="Calibri"/>
                <w:b/>
                <w:bCs/>
                <w:sz w:val="20"/>
                <w:szCs w:val="20"/>
                <w:lang w:eastAsia="en-GB"/>
              </w:rPr>
            </w:pPr>
            <w:r w:rsidRPr="00A64038">
              <w:rPr>
                <w:rFonts w:ascii="Calibri" w:eastAsia="Times New Roman" w:hAnsi="Calibri" w:cs="Calibri"/>
                <w:b/>
                <w:bCs/>
                <w:sz w:val="20"/>
                <w:szCs w:val="20"/>
                <w:lang w:eastAsia="en-GB"/>
              </w:rPr>
              <w:t xml:space="preserve"> £         5,025,715.00 </w:t>
            </w:r>
          </w:p>
        </w:tc>
        <w:tc>
          <w:tcPr>
            <w:tcW w:w="3376" w:type="dxa"/>
            <w:tcBorders>
              <w:top w:val="nil"/>
              <w:left w:val="nil"/>
              <w:bottom w:val="nil"/>
              <w:right w:val="nil"/>
            </w:tcBorders>
            <w:shd w:val="clear" w:color="auto" w:fill="auto"/>
            <w:vAlign w:val="bottom"/>
            <w:hideMark/>
          </w:tcPr>
          <w:p w14:paraId="4E9C873F" w14:textId="77777777" w:rsidR="00A64038" w:rsidRPr="00A64038" w:rsidRDefault="00A64038" w:rsidP="00A64038">
            <w:pPr>
              <w:spacing w:after="0" w:line="240" w:lineRule="auto"/>
              <w:rPr>
                <w:rFonts w:ascii="Calibri" w:eastAsia="Times New Roman" w:hAnsi="Calibri" w:cs="Calibri"/>
                <w:b/>
                <w:bCs/>
                <w:sz w:val="20"/>
                <w:szCs w:val="20"/>
                <w:lang w:eastAsia="en-GB"/>
              </w:rPr>
            </w:pPr>
          </w:p>
        </w:tc>
        <w:tc>
          <w:tcPr>
            <w:tcW w:w="1780" w:type="dxa"/>
            <w:tcBorders>
              <w:top w:val="nil"/>
              <w:left w:val="nil"/>
              <w:bottom w:val="nil"/>
              <w:right w:val="nil"/>
            </w:tcBorders>
            <w:shd w:val="clear" w:color="auto" w:fill="auto"/>
            <w:noWrap/>
            <w:vAlign w:val="bottom"/>
            <w:hideMark/>
          </w:tcPr>
          <w:p w14:paraId="65FD6DDA" w14:textId="77777777" w:rsidR="00A64038" w:rsidRPr="00A64038" w:rsidRDefault="00A64038" w:rsidP="00A64038">
            <w:pPr>
              <w:spacing w:after="0" w:line="240" w:lineRule="auto"/>
              <w:rPr>
                <w:rFonts w:ascii="Times New Roman" w:eastAsia="Times New Roman" w:hAnsi="Times New Roman" w:cs="Times New Roman"/>
                <w:sz w:val="20"/>
                <w:szCs w:val="20"/>
                <w:lang w:eastAsia="en-GB"/>
              </w:rPr>
            </w:pPr>
          </w:p>
        </w:tc>
      </w:tr>
    </w:tbl>
    <w:p w14:paraId="3E5E5EB5" w14:textId="77777777" w:rsidR="00A60E0F" w:rsidRDefault="00F059DD" w:rsidP="00931C20">
      <w:pPr>
        <w:spacing w:after="240"/>
        <w:rPr>
          <w:rFonts w:ascii="Arial" w:hAnsi="Arial" w:cs="Arial"/>
          <w:b/>
          <w:bCs/>
        </w:rPr>
      </w:pPr>
      <w:r>
        <w:rPr>
          <w:rFonts w:ascii="Arial" w:hAnsi="Arial" w:cs="Arial"/>
          <w:b/>
          <w:bCs/>
        </w:rPr>
        <w:fldChar w:fldCharType="end"/>
      </w:r>
    </w:p>
    <w:p w14:paraId="45641986" w14:textId="77777777" w:rsidR="00A60E0F" w:rsidRDefault="00A60E0F" w:rsidP="00931C20">
      <w:pPr>
        <w:spacing w:after="240"/>
        <w:rPr>
          <w:rFonts w:ascii="Arial" w:hAnsi="Arial" w:cs="Arial"/>
          <w:b/>
          <w:bCs/>
        </w:rPr>
      </w:pPr>
    </w:p>
    <w:p w14:paraId="2C34065E" w14:textId="77777777" w:rsidR="00A60E0F" w:rsidRDefault="00A60E0F" w:rsidP="00931C20">
      <w:pPr>
        <w:spacing w:after="240"/>
        <w:rPr>
          <w:rFonts w:ascii="Arial" w:hAnsi="Arial" w:cs="Arial"/>
          <w:b/>
          <w:bCs/>
        </w:rPr>
      </w:pPr>
    </w:p>
    <w:p w14:paraId="62E51212" w14:textId="77777777" w:rsidR="00A60E0F" w:rsidRDefault="00A60E0F" w:rsidP="00931C20">
      <w:pPr>
        <w:spacing w:after="240"/>
        <w:rPr>
          <w:rFonts w:ascii="Arial" w:hAnsi="Arial" w:cs="Arial"/>
          <w:b/>
          <w:bCs/>
        </w:rPr>
      </w:pPr>
    </w:p>
    <w:p w14:paraId="08F33926" w14:textId="51F73D37" w:rsidR="00661334" w:rsidRDefault="00F059DD" w:rsidP="00931C20">
      <w:pPr>
        <w:spacing w:after="240"/>
      </w:pPr>
      <w:r>
        <w:fldChar w:fldCharType="begin"/>
      </w:r>
      <w:r>
        <w:instrText xml:space="preserve"> LINK </w:instrText>
      </w:r>
      <w:r w:rsidR="000511F3">
        <w:instrText xml:space="preserve">Excel.Sheet.12 "\\\\admin.brighton-hove.gov.uk\\shared\\AAA_TEMP\\DebraMay\\Recent P Drive\\All Work\\S.106 obligations\\Strategic Finance &amp; Receipts etc\\Strategic Finance updates\\21-22\\IFS\\Tables\\App (III) Spent.xlsx" "Spend breakdown!R1C1:R142C5" </w:instrText>
      </w:r>
      <w:r>
        <w:instrText xml:space="preserve">\a \f 4 \h </w:instrText>
      </w:r>
      <w:r>
        <w:fldChar w:fldCharType="separate"/>
      </w:r>
    </w:p>
    <w:tbl>
      <w:tblPr>
        <w:tblW w:w="14580" w:type="dxa"/>
        <w:tblLook w:val="04A0" w:firstRow="1" w:lastRow="0" w:firstColumn="1" w:lastColumn="0" w:noHBand="0" w:noVBand="1"/>
      </w:tblPr>
      <w:tblGrid>
        <w:gridCol w:w="1417"/>
        <w:gridCol w:w="6660"/>
        <w:gridCol w:w="1780"/>
        <w:gridCol w:w="4723"/>
      </w:tblGrid>
      <w:tr w:rsidR="00D72DD0" w14:paraId="54F3D5F9" w14:textId="77777777" w:rsidTr="00661334">
        <w:trPr>
          <w:trHeight w:val="315"/>
        </w:trPr>
        <w:tc>
          <w:tcPr>
            <w:tcW w:w="7871" w:type="dxa"/>
            <w:gridSpan w:val="2"/>
            <w:tcBorders>
              <w:top w:val="single" w:sz="8" w:space="0" w:color="auto"/>
              <w:left w:val="single" w:sz="8" w:space="0" w:color="auto"/>
              <w:bottom w:val="nil"/>
              <w:right w:val="nil"/>
            </w:tcBorders>
            <w:shd w:val="clear" w:color="auto" w:fill="auto"/>
            <w:noWrap/>
            <w:vAlign w:val="bottom"/>
            <w:hideMark/>
          </w:tcPr>
          <w:p w14:paraId="75E41CE6" w14:textId="77777777" w:rsidR="00661334" w:rsidRPr="00661334" w:rsidRDefault="00F059DD" w:rsidP="00661334">
            <w:pPr>
              <w:spacing w:after="0" w:line="240" w:lineRule="auto"/>
              <w:rPr>
                <w:rFonts w:ascii="Calibri" w:eastAsia="Times New Roman" w:hAnsi="Calibri" w:cs="Calibri"/>
                <w:b/>
                <w:bCs/>
                <w:color w:val="000000"/>
                <w:lang w:eastAsia="en-GB"/>
              </w:rPr>
            </w:pPr>
            <w:r w:rsidRPr="00661334">
              <w:rPr>
                <w:rFonts w:ascii="Calibri" w:eastAsia="Times New Roman" w:hAnsi="Calibri" w:cs="Calibri"/>
                <w:b/>
                <w:bCs/>
                <w:color w:val="000000"/>
                <w:lang w:eastAsia="en-GB"/>
              </w:rPr>
              <w:lastRenderedPageBreak/>
              <w:t>BHCC Infrastructure Funding Statement 2021/22</w:t>
            </w:r>
          </w:p>
        </w:tc>
        <w:tc>
          <w:tcPr>
            <w:tcW w:w="1780" w:type="dxa"/>
            <w:tcBorders>
              <w:top w:val="single" w:sz="8" w:space="0" w:color="auto"/>
              <w:left w:val="nil"/>
              <w:bottom w:val="nil"/>
              <w:right w:val="nil"/>
            </w:tcBorders>
            <w:shd w:val="clear" w:color="auto" w:fill="auto"/>
            <w:noWrap/>
            <w:vAlign w:val="bottom"/>
            <w:hideMark/>
          </w:tcPr>
          <w:p w14:paraId="4B35A94D"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 </w:t>
            </w:r>
          </w:p>
        </w:tc>
        <w:tc>
          <w:tcPr>
            <w:tcW w:w="4929" w:type="dxa"/>
            <w:tcBorders>
              <w:top w:val="single" w:sz="8" w:space="0" w:color="auto"/>
              <w:left w:val="nil"/>
              <w:bottom w:val="nil"/>
              <w:right w:val="single" w:sz="8" w:space="0" w:color="auto"/>
            </w:tcBorders>
            <w:shd w:val="clear" w:color="auto" w:fill="auto"/>
            <w:vAlign w:val="bottom"/>
            <w:hideMark/>
          </w:tcPr>
          <w:p w14:paraId="64ACD1A7"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 </w:t>
            </w:r>
          </w:p>
        </w:tc>
      </w:tr>
      <w:tr w:rsidR="00D72DD0" w14:paraId="214D7488" w14:textId="77777777" w:rsidTr="00661334">
        <w:trPr>
          <w:trHeight w:val="315"/>
        </w:trPr>
        <w:tc>
          <w:tcPr>
            <w:tcW w:w="7871" w:type="dxa"/>
            <w:gridSpan w:val="2"/>
            <w:tcBorders>
              <w:top w:val="nil"/>
              <w:left w:val="single" w:sz="8" w:space="0" w:color="auto"/>
              <w:bottom w:val="single" w:sz="4" w:space="0" w:color="auto"/>
              <w:right w:val="nil"/>
            </w:tcBorders>
            <w:shd w:val="clear" w:color="auto" w:fill="auto"/>
            <w:noWrap/>
            <w:vAlign w:val="bottom"/>
            <w:hideMark/>
          </w:tcPr>
          <w:p w14:paraId="29649749" w14:textId="77777777" w:rsidR="00661334" w:rsidRPr="00661334" w:rsidRDefault="00F059DD" w:rsidP="00661334">
            <w:pPr>
              <w:spacing w:after="0" w:line="240" w:lineRule="auto"/>
              <w:rPr>
                <w:rFonts w:ascii="Calibri" w:eastAsia="Times New Roman" w:hAnsi="Calibri" w:cs="Calibri"/>
                <w:b/>
                <w:bCs/>
                <w:color w:val="000000"/>
                <w:lang w:eastAsia="en-GB"/>
              </w:rPr>
            </w:pPr>
            <w:r w:rsidRPr="00661334">
              <w:rPr>
                <w:rFonts w:ascii="Calibri" w:eastAsia="Times New Roman" w:hAnsi="Calibri" w:cs="Calibri"/>
                <w:b/>
                <w:bCs/>
                <w:color w:val="000000"/>
                <w:lang w:eastAsia="en-GB"/>
              </w:rPr>
              <w:t>Appendix (III) Financial Contributions Spent 2021/22</w:t>
            </w:r>
          </w:p>
        </w:tc>
        <w:tc>
          <w:tcPr>
            <w:tcW w:w="1780" w:type="dxa"/>
            <w:tcBorders>
              <w:top w:val="nil"/>
              <w:left w:val="nil"/>
              <w:bottom w:val="single" w:sz="4" w:space="0" w:color="auto"/>
              <w:right w:val="nil"/>
            </w:tcBorders>
            <w:shd w:val="clear" w:color="auto" w:fill="auto"/>
            <w:noWrap/>
            <w:vAlign w:val="bottom"/>
            <w:hideMark/>
          </w:tcPr>
          <w:p w14:paraId="130C9F98"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 </w:t>
            </w:r>
          </w:p>
        </w:tc>
        <w:tc>
          <w:tcPr>
            <w:tcW w:w="4929" w:type="dxa"/>
            <w:tcBorders>
              <w:top w:val="nil"/>
              <w:left w:val="nil"/>
              <w:bottom w:val="single" w:sz="4" w:space="0" w:color="auto"/>
              <w:right w:val="single" w:sz="8" w:space="0" w:color="auto"/>
            </w:tcBorders>
            <w:shd w:val="clear" w:color="auto" w:fill="auto"/>
            <w:vAlign w:val="bottom"/>
            <w:hideMark/>
          </w:tcPr>
          <w:p w14:paraId="6653360D"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 </w:t>
            </w:r>
          </w:p>
        </w:tc>
      </w:tr>
      <w:tr w:rsidR="00D72DD0" w14:paraId="274A1EE0" w14:textId="77777777" w:rsidTr="00661334">
        <w:trPr>
          <w:trHeight w:val="315"/>
        </w:trPr>
        <w:tc>
          <w:tcPr>
            <w:tcW w:w="1211" w:type="dxa"/>
            <w:tcBorders>
              <w:top w:val="nil"/>
              <w:left w:val="single" w:sz="8" w:space="0" w:color="auto"/>
              <w:bottom w:val="nil"/>
              <w:right w:val="nil"/>
            </w:tcBorders>
            <w:shd w:val="clear" w:color="auto" w:fill="auto"/>
            <w:noWrap/>
            <w:vAlign w:val="bottom"/>
            <w:hideMark/>
          </w:tcPr>
          <w:p w14:paraId="337C36C9" w14:textId="77777777" w:rsidR="00661334" w:rsidRPr="00661334" w:rsidRDefault="00F059DD" w:rsidP="00661334">
            <w:pPr>
              <w:spacing w:after="0" w:line="240" w:lineRule="auto"/>
              <w:jc w:val="center"/>
              <w:rPr>
                <w:rFonts w:ascii="Calibri" w:eastAsia="Times New Roman" w:hAnsi="Calibri" w:cs="Calibri"/>
                <w:b/>
                <w:bCs/>
                <w:u w:val="single"/>
                <w:lang w:eastAsia="en-GB"/>
              </w:rPr>
            </w:pPr>
            <w:r w:rsidRPr="00661334">
              <w:rPr>
                <w:rFonts w:ascii="Calibri" w:eastAsia="Times New Roman" w:hAnsi="Calibri" w:cs="Calibri"/>
                <w:b/>
                <w:bCs/>
                <w:u w:val="single"/>
                <w:lang w:eastAsia="en-GB"/>
              </w:rPr>
              <w:t xml:space="preserve">Application </w:t>
            </w:r>
          </w:p>
        </w:tc>
        <w:tc>
          <w:tcPr>
            <w:tcW w:w="6660" w:type="dxa"/>
            <w:tcBorders>
              <w:top w:val="nil"/>
              <w:left w:val="single" w:sz="4" w:space="0" w:color="auto"/>
              <w:bottom w:val="nil"/>
              <w:right w:val="single" w:sz="4" w:space="0" w:color="auto"/>
            </w:tcBorders>
            <w:shd w:val="clear" w:color="auto" w:fill="auto"/>
            <w:noWrap/>
            <w:vAlign w:val="bottom"/>
            <w:hideMark/>
          </w:tcPr>
          <w:p w14:paraId="3F4E8B65" w14:textId="77777777" w:rsidR="00661334" w:rsidRPr="00661334" w:rsidRDefault="00F059DD" w:rsidP="00661334">
            <w:pPr>
              <w:spacing w:after="0" w:line="240" w:lineRule="auto"/>
              <w:rPr>
                <w:rFonts w:ascii="Calibri" w:eastAsia="Times New Roman" w:hAnsi="Calibri" w:cs="Calibri"/>
                <w:b/>
                <w:bCs/>
                <w:u w:val="single"/>
                <w:lang w:eastAsia="en-GB"/>
              </w:rPr>
            </w:pPr>
            <w:r w:rsidRPr="00661334">
              <w:rPr>
                <w:rFonts w:ascii="Calibri" w:eastAsia="Times New Roman" w:hAnsi="Calibri" w:cs="Calibri"/>
                <w:b/>
                <w:bCs/>
                <w:u w:val="single"/>
                <w:lang w:eastAsia="en-GB"/>
              </w:rPr>
              <w:t>Development</w:t>
            </w:r>
          </w:p>
        </w:tc>
        <w:tc>
          <w:tcPr>
            <w:tcW w:w="1780" w:type="dxa"/>
            <w:tcBorders>
              <w:top w:val="nil"/>
              <w:left w:val="nil"/>
              <w:bottom w:val="nil"/>
              <w:right w:val="single" w:sz="4" w:space="0" w:color="auto"/>
            </w:tcBorders>
            <w:shd w:val="clear" w:color="auto" w:fill="auto"/>
            <w:noWrap/>
            <w:vAlign w:val="bottom"/>
            <w:hideMark/>
          </w:tcPr>
          <w:p w14:paraId="43467B61" w14:textId="77777777" w:rsidR="00661334" w:rsidRPr="00661334" w:rsidRDefault="00F059DD" w:rsidP="00661334">
            <w:pPr>
              <w:spacing w:after="0" w:line="240" w:lineRule="auto"/>
              <w:rPr>
                <w:rFonts w:ascii="Calibri" w:eastAsia="Times New Roman" w:hAnsi="Calibri" w:cs="Calibri"/>
                <w:b/>
                <w:bCs/>
                <w:u w:val="single"/>
                <w:lang w:eastAsia="en-GB"/>
              </w:rPr>
            </w:pPr>
            <w:r w:rsidRPr="00661334">
              <w:rPr>
                <w:rFonts w:ascii="Calibri" w:eastAsia="Times New Roman" w:hAnsi="Calibri" w:cs="Calibri"/>
                <w:b/>
                <w:bCs/>
                <w:u w:val="single"/>
                <w:lang w:eastAsia="en-GB"/>
              </w:rPr>
              <w:t xml:space="preserve"> sum </w:t>
            </w:r>
          </w:p>
        </w:tc>
        <w:tc>
          <w:tcPr>
            <w:tcW w:w="4929" w:type="dxa"/>
            <w:tcBorders>
              <w:top w:val="nil"/>
              <w:left w:val="nil"/>
              <w:bottom w:val="nil"/>
              <w:right w:val="single" w:sz="8" w:space="0" w:color="auto"/>
            </w:tcBorders>
            <w:shd w:val="clear" w:color="auto" w:fill="auto"/>
            <w:vAlign w:val="bottom"/>
            <w:hideMark/>
          </w:tcPr>
          <w:p w14:paraId="01F82257" w14:textId="77777777" w:rsidR="00661334" w:rsidRPr="00661334" w:rsidRDefault="00F059DD" w:rsidP="00661334">
            <w:pPr>
              <w:spacing w:after="0" w:line="240" w:lineRule="auto"/>
              <w:rPr>
                <w:rFonts w:ascii="Calibri" w:eastAsia="Times New Roman" w:hAnsi="Calibri" w:cs="Calibri"/>
                <w:b/>
                <w:bCs/>
                <w:u w:val="single"/>
                <w:lang w:eastAsia="en-GB"/>
              </w:rPr>
            </w:pPr>
            <w:r w:rsidRPr="00661334">
              <w:rPr>
                <w:rFonts w:ascii="Calibri" w:eastAsia="Times New Roman" w:hAnsi="Calibri" w:cs="Calibri"/>
                <w:b/>
                <w:bCs/>
                <w:u w:val="single"/>
                <w:lang w:eastAsia="en-GB"/>
              </w:rPr>
              <w:t>project/scheme</w:t>
            </w:r>
          </w:p>
        </w:tc>
      </w:tr>
      <w:tr w:rsidR="00D72DD0" w14:paraId="093C1BF8" w14:textId="77777777" w:rsidTr="00661334">
        <w:trPr>
          <w:trHeight w:val="315"/>
        </w:trPr>
        <w:tc>
          <w:tcPr>
            <w:tcW w:w="121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8F44DA"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Art</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14:paraId="505148FE"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596A2465"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w:t>
            </w:r>
          </w:p>
        </w:tc>
        <w:tc>
          <w:tcPr>
            <w:tcW w:w="4929" w:type="dxa"/>
            <w:tcBorders>
              <w:top w:val="single" w:sz="4" w:space="0" w:color="auto"/>
              <w:left w:val="nil"/>
              <w:bottom w:val="single" w:sz="4" w:space="0" w:color="auto"/>
              <w:right w:val="single" w:sz="8" w:space="0" w:color="auto"/>
            </w:tcBorders>
            <w:shd w:val="clear" w:color="auto" w:fill="auto"/>
            <w:vAlign w:val="bottom"/>
            <w:hideMark/>
          </w:tcPr>
          <w:p w14:paraId="580314A6" w14:textId="77777777" w:rsidR="00661334" w:rsidRPr="00661334" w:rsidRDefault="00F059DD" w:rsidP="00661334">
            <w:pPr>
              <w:spacing w:after="0" w:line="240" w:lineRule="auto"/>
              <w:rPr>
                <w:rFonts w:ascii="Calibri" w:eastAsia="Times New Roman" w:hAnsi="Calibri" w:cs="Calibri"/>
                <w:b/>
                <w:bCs/>
                <w:u w:val="single"/>
                <w:lang w:eastAsia="en-GB"/>
              </w:rPr>
            </w:pPr>
            <w:r w:rsidRPr="00661334">
              <w:rPr>
                <w:rFonts w:ascii="Calibri" w:eastAsia="Times New Roman" w:hAnsi="Calibri" w:cs="Calibri"/>
                <w:b/>
                <w:bCs/>
                <w:u w:val="single"/>
                <w:lang w:eastAsia="en-GB"/>
              </w:rPr>
              <w:t> </w:t>
            </w:r>
          </w:p>
        </w:tc>
      </w:tr>
      <w:tr w:rsidR="00D72DD0" w14:paraId="29AB6E06" w14:textId="77777777" w:rsidTr="00661334">
        <w:trPr>
          <w:trHeight w:val="315"/>
        </w:trPr>
        <w:tc>
          <w:tcPr>
            <w:tcW w:w="1211" w:type="dxa"/>
            <w:tcBorders>
              <w:top w:val="nil"/>
              <w:left w:val="single" w:sz="8" w:space="0" w:color="auto"/>
              <w:bottom w:val="nil"/>
              <w:right w:val="single" w:sz="4" w:space="0" w:color="auto"/>
            </w:tcBorders>
            <w:shd w:val="clear" w:color="auto" w:fill="auto"/>
            <w:noWrap/>
            <w:vAlign w:val="bottom"/>
            <w:hideMark/>
          </w:tcPr>
          <w:p w14:paraId="6209AFA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w:t>
            </w:r>
          </w:p>
        </w:tc>
        <w:tc>
          <w:tcPr>
            <w:tcW w:w="6660" w:type="dxa"/>
            <w:tcBorders>
              <w:top w:val="nil"/>
              <w:left w:val="nil"/>
              <w:bottom w:val="nil"/>
              <w:right w:val="single" w:sz="4" w:space="0" w:color="auto"/>
            </w:tcBorders>
            <w:shd w:val="clear" w:color="auto" w:fill="auto"/>
            <w:noWrap/>
            <w:vAlign w:val="bottom"/>
            <w:hideMark/>
          </w:tcPr>
          <w:p w14:paraId="28A4096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Art maintenance balances</w:t>
            </w:r>
          </w:p>
        </w:tc>
        <w:tc>
          <w:tcPr>
            <w:tcW w:w="1780" w:type="dxa"/>
            <w:tcBorders>
              <w:top w:val="nil"/>
              <w:left w:val="nil"/>
              <w:bottom w:val="nil"/>
              <w:right w:val="nil"/>
            </w:tcBorders>
            <w:shd w:val="clear" w:color="auto" w:fill="auto"/>
            <w:noWrap/>
            <w:vAlign w:val="bottom"/>
            <w:hideMark/>
          </w:tcPr>
          <w:p w14:paraId="3809CB0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4,497.74 </w:t>
            </w:r>
          </w:p>
        </w:tc>
        <w:tc>
          <w:tcPr>
            <w:tcW w:w="4929" w:type="dxa"/>
            <w:tcBorders>
              <w:top w:val="nil"/>
              <w:left w:val="nil"/>
              <w:bottom w:val="single" w:sz="4" w:space="0" w:color="auto"/>
              <w:right w:val="single" w:sz="4" w:space="0" w:color="auto"/>
            </w:tcBorders>
            <w:shd w:val="clear" w:color="auto" w:fill="auto"/>
            <w:vAlign w:val="bottom"/>
            <w:hideMark/>
          </w:tcPr>
          <w:p w14:paraId="6ABE82C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Queens Road Quadrant project</w:t>
            </w:r>
          </w:p>
        </w:tc>
      </w:tr>
      <w:tr w:rsidR="00D72DD0" w14:paraId="63480774" w14:textId="77777777" w:rsidTr="00661334">
        <w:trPr>
          <w:trHeight w:val="315"/>
        </w:trPr>
        <w:tc>
          <w:tcPr>
            <w:tcW w:w="121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A8A75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2006/01761</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14:paraId="512848D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Brighton Station NEQ Blocks E/F</w:t>
            </w:r>
          </w:p>
        </w:tc>
        <w:tc>
          <w:tcPr>
            <w:tcW w:w="1780" w:type="dxa"/>
            <w:tcBorders>
              <w:top w:val="single" w:sz="4" w:space="0" w:color="auto"/>
              <w:left w:val="nil"/>
              <w:bottom w:val="single" w:sz="4" w:space="0" w:color="auto"/>
              <w:right w:val="nil"/>
            </w:tcBorders>
            <w:shd w:val="clear" w:color="auto" w:fill="auto"/>
            <w:noWrap/>
            <w:vAlign w:val="bottom"/>
            <w:hideMark/>
          </w:tcPr>
          <w:p w14:paraId="117F153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3,424.38 </w:t>
            </w:r>
          </w:p>
        </w:tc>
        <w:tc>
          <w:tcPr>
            <w:tcW w:w="4929" w:type="dxa"/>
            <w:tcBorders>
              <w:top w:val="nil"/>
              <w:left w:val="nil"/>
              <w:bottom w:val="single" w:sz="4" w:space="0" w:color="auto"/>
              <w:right w:val="single" w:sz="4" w:space="0" w:color="auto"/>
            </w:tcBorders>
            <w:shd w:val="clear" w:color="auto" w:fill="auto"/>
            <w:vAlign w:val="bottom"/>
            <w:hideMark/>
          </w:tcPr>
          <w:p w14:paraId="535E49F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Queens Road Quadrant project</w:t>
            </w:r>
          </w:p>
        </w:tc>
      </w:tr>
      <w:tr w:rsidR="00D72DD0" w14:paraId="1B409FF0" w14:textId="77777777" w:rsidTr="00661334">
        <w:trPr>
          <w:trHeight w:val="315"/>
        </w:trPr>
        <w:tc>
          <w:tcPr>
            <w:tcW w:w="1211" w:type="dxa"/>
            <w:tcBorders>
              <w:top w:val="nil"/>
              <w:left w:val="single" w:sz="8" w:space="0" w:color="auto"/>
              <w:bottom w:val="single" w:sz="4" w:space="0" w:color="auto"/>
              <w:right w:val="single" w:sz="4" w:space="0" w:color="auto"/>
            </w:tcBorders>
            <w:shd w:val="clear" w:color="auto" w:fill="auto"/>
            <w:noWrap/>
            <w:vAlign w:val="bottom"/>
            <w:hideMark/>
          </w:tcPr>
          <w:p w14:paraId="5D52E9F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2012/00782</w:t>
            </w:r>
          </w:p>
        </w:tc>
        <w:tc>
          <w:tcPr>
            <w:tcW w:w="6660" w:type="dxa"/>
            <w:tcBorders>
              <w:top w:val="nil"/>
              <w:left w:val="nil"/>
              <w:bottom w:val="single" w:sz="4" w:space="0" w:color="auto"/>
              <w:right w:val="single" w:sz="4" w:space="0" w:color="auto"/>
            </w:tcBorders>
            <w:shd w:val="clear" w:color="auto" w:fill="auto"/>
            <w:noWrap/>
            <w:vAlign w:val="bottom"/>
            <w:hideMark/>
          </w:tcPr>
          <w:p w14:paraId="50E6C07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Former Ice Rink &amp; 11 Queens Square Brighton</w:t>
            </w:r>
          </w:p>
        </w:tc>
        <w:tc>
          <w:tcPr>
            <w:tcW w:w="1780" w:type="dxa"/>
            <w:tcBorders>
              <w:top w:val="nil"/>
              <w:left w:val="nil"/>
              <w:bottom w:val="single" w:sz="4" w:space="0" w:color="auto"/>
              <w:right w:val="nil"/>
            </w:tcBorders>
            <w:shd w:val="clear" w:color="auto" w:fill="auto"/>
            <w:noWrap/>
            <w:vAlign w:val="bottom"/>
            <w:hideMark/>
          </w:tcPr>
          <w:p w14:paraId="3F7241E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11,700.00 </w:t>
            </w:r>
          </w:p>
        </w:tc>
        <w:tc>
          <w:tcPr>
            <w:tcW w:w="4929" w:type="dxa"/>
            <w:tcBorders>
              <w:top w:val="nil"/>
              <w:left w:val="nil"/>
              <w:bottom w:val="single" w:sz="4" w:space="0" w:color="auto"/>
              <w:right w:val="single" w:sz="4" w:space="0" w:color="auto"/>
            </w:tcBorders>
            <w:shd w:val="clear" w:color="auto" w:fill="auto"/>
            <w:vAlign w:val="bottom"/>
            <w:hideMark/>
          </w:tcPr>
          <w:p w14:paraId="1D56853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Art payment Q Square Lurve Boat 50% fees</w:t>
            </w:r>
          </w:p>
        </w:tc>
      </w:tr>
      <w:tr w:rsidR="00D72DD0" w14:paraId="7BB0671E" w14:textId="77777777" w:rsidTr="00661334">
        <w:trPr>
          <w:trHeight w:val="315"/>
        </w:trPr>
        <w:tc>
          <w:tcPr>
            <w:tcW w:w="1211" w:type="dxa"/>
            <w:tcBorders>
              <w:top w:val="nil"/>
              <w:left w:val="single" w:sz="8" w:space="0" w:color="auto"/>
              <w:bottom w:val="single" w:sz="4" w:space="0" w:color="auto"/>
              <w:right w:val="nil"/>
            </w:tcBorders>
            <w:shd w:val="clear" w:color="auto" w:fill="auto"/>
            <w:noWrap/>
            <w:vAlign w:val="bottom"/>
            <w:hideMark/>
          </w:tcPr>
          <w:p w14:paraId="19448CB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w:t>
            </w:r>
          </w:p>
        </w:tc>
        <w:tc>
          <w:tcPr>
            <w:tcW w:w="6660" w:type="dxa"/>
            <w:tcBorders>
              <w:top w:val="nil"/>
              <w:left w:val="nil"/>
              <w:bottom w:val="single" w:sz="4" w:space="0" w:color="auto"/>
              <w:right w:val="nil"/>
            </w:tcBorders>
            <w:shd w:val="clear" w:color="auto" w:fill="auto"/>
            <w:noWrap/>
            <w:vAlign w:val="bottom"/>
            <w:hideMark/>
          </w:tcPr>
          <w:p w14:paraId="75D5EEE3" w14:textId="77777777" w:rsidR="00661334" w:rsidRPr="00661334" w:rsidRDefault="00F059DD" w:rsidP="00661334">
            <w:pPr>
              <w:spacing w:after="0" w:line="240" w:lineRule="auto"/>
              <w:jc w:val="right"/>
              <w:rPr>
                <w:rFonts w:ascii="Calibri" w:eastAsia="Times New Roman" w:hAnsi="Calibri" w:cs="Calibri"/>
                <w:b/>
                <w:bCs/>
                <w:lang w:eastAsia="en-GB"/>
              </w:rPr>
            </w:pPr>
            <w:r w:rsidRPr="00661334">
              <w:rPr>
                <w:rFonts w:ascii="Calibri" w:eastAsia="Times New Roman" w:hAnsi="Calibri" w:cs="Calibri"/>
                <w:b/>
                <w:bCs/>
                <w:lang w:eastAsia="en-GB"/>
              </w:rPr>
              <w:t>Sub Total Art</w:t>
            </w:r>
          </w:p>
        </w:tc>
        <w:tc>
          <w:tcPr>
            <w:tcW w:w="1780" w:type="dxa"/>
            <w:tcBorders>
              <w:top w:val="nil"/>
              <w:left w:val="nil"/>
              <w:bottom w:val="double" w:sz="6" w:space="0" w:color="auto"/>
              <w:right w:val="single" w:sz="4" w:space="0" w:color="auto"/>
            </w:tcBorders>
            <w:shd w:val="clear" w:color="auto" w:fill="auto"/>
            <w:noWrap/>
            <w:vAlign w:val="bottom"/>
            <w:hideMark/>
          </w:tcPr>
          <w:p w14:paraId="2B3A6816"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 £              19,622.12 </w:t>
            </w:r>
          </w:p>
        </w:tc>
        <w:tc>
          <w:tcPr>
            <w:tcW w:w="4929" w:type="dxa"/>
            <w:tcBorders>
              <w:top w:val="nil"/>
              <w:left w:val="nil"/>
              <w:bottom w:val="nil"/>
              <w:right w:val="single" w:sz="8" w:space="0" w:color="auto"/>
            </w:tcBorders>
            <w:shd w:val="clear" w:color="auto" w:fill="auto"/>
            <w:vAlign w:val="bottom"/>
            <w:hideMark/>
          </w:tcPr>
          <w:p w14:paraId="7AB7E3F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w:t>
            </w:r>
          </w:p>
        </w:tc>
      </w:tr>
      <w:tr w:rsidR="00D72DD0" w14:paraId="683619D7" w14:textId="77777777" w:rsidTr="00661334">
        <w:trPr>
          <w:trHeight w:val="315"/>
        </w:trPr>
        <w:tc>
          <w:tcPr>
            <w:tcW w:w="7871" w:type="dxa"/>
            <w:gridSpan w:val="2"/>
            <w:tcBorders>
              <w:top w:val="nil"/>
              <w:left w:val="single" w:sz="8" w:space="0" w:color="auto"/>
              <w:bottom w:val="nil"/>
              <w:right w:val="nil"/>
            </w:tcBorders>
            <w:shd w:val="clear" w:color="auto" w:fill="auto"/>
            <w:noWrap/>
            <w:vAlign w:val="bottom"/>
            <w:hideMark/>
          </w:tcPr>
          <w:p w14:paraId="3970F0B2"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Affordable Housing</w:t>
            </w:r>
          </w:p>
        </w:tc>
        <w:tc>
          <w:tcPr>
            <w:tcW w:w="1780" w:type="dxa"/>
            <w:tcBorders>
              <w:top w:val="nil"/>
              <w:left w:val="nil"/>
              <w:bottom w:val="nil"/>
              <w:right w:val="nil"/>
            </w:tcBorders>
            <w:shd w:val="clear" w:color="auto" w:fill="auto"/>
            <w:noWrap/>
            <w:vAlign w:val="bottom"/>
            <w:hideMark/>
          </w:tcPr>
          <w:p w14:paraId="3CCEADD0" w14:textId="77777777" w:rsidR="00661334" w:rsidRPr="00661334" w:rsidRDefault="00661334" w:rsidP="00661334">
            <w:pPr>
              <w:spacing w:after="0" w:line="240" w:lineRule="auto"/>
              <w:rPr>
                <w:rFonts w:ascii="Calibri" w:eastAsia="Times New Roman" w:hAnsi="Calibri" w:cs="Calibri"/>
                <w:b/>
                <w:bCs/>
                <w:lang w:eastAsia="en-GB"/>
              </w:rPr>
            </w:pPr>
          </w:p>
        </w:tc>
        <w:tc>
          <w:tcPr>
            <w:tcW w:w="4929" w:type="dxa"/>
            <w:tcBorders>
              <w:top w:val="nil"/>
              <w:left w:val="nil"/>
              <w:bottom w:val="nil"/>
              <w:right w:val="single" w:sz="8" w:space="0" w:color="auto"/>
            </w:tcBorders>
            <w:shd w:val="clear" w:color="auto" w:fill="auto"/>
            <w:vAlign w:val="bottom"/>
            <w:hideMark/>
          </w:tcPr>
          <w:p w14:paraId="5FEED389"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 </w:t>
            </w:r>
          </w:p>
        </w:tc>
      </w:tr>
      <w:tr w:rsidR="00D72DD0" w14:paraId="75E303F2" w14:textId="77777777" w:rsidTr="00661334">
        <w:trPr>
          <w:trHeight w:val="315"/>
        </w:trPr>
        <w:tc>
          <w:tcPr>
            <w:tcW w:w="121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8A3C9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2015/02917</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14:paraId="18439E3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121/123 Davigdor Road, Hove</w:t>
            </w:r>
          </w:p>
        </w:tc>
        <w:tc>
          <w:tcPr>
            <w:tcW w:w="1780" w:type="dxa"/>
            <w:tcBorders>
              <w:top w:val="single" w:sz="4" w:space="0" w:color="auto"/>
              <w:left w:val="nil"/>
              <w:bottom w:val="single" w:sz="4" w:space="0" w:color="auto"/>
              <w:right w:val="nil"/>
            </w:tcBorders>
            <w:shd w:val="clear" w:color="auto" w:fill="auto"/>
            <w:noWrap/>
            <w:vAlign w:val="bottom"/>
            <w:hideMark/>
          </w:tcPr>
          <w:p w14:paraId="7519555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264,232.20 </w:t>
            </w:r>
          </w:p>
        </w:tc>
        <w:tc>
          <w:tcPr>
            <w:tcW w:w="4929" w:type="dxa"/>
            <w:tcBorders>
              <w:top w:val="single" w:sz="4" w:space="0" w:color="auto"/>
              <w:left w:val="nil"/>
              <w:bottom w:val="single" w:sz="4" w:space="0" w:color="auto"/>
              <w:right w:val="single" w:sz="4" w:space="0" w:color="auto"/>
            </w:tcBorders>
            <w:shd w:val="clear" w:color="auto" w:fill="auto"/>
            <w:vAlign w:val="bottom"/>
            <w:hideMark/>
          </w:tcPr>
          <w:p w14:paraId="67EC78C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Affordable Housing towards Victoria Road 21/22</w:t>
            </w:r>
          </w:p>
        </w:tc>
      </w:tr>
      <w:tr w:rsidR="00D72DD0" w14:paraId="202FB161" w14:textId="77777777" w:rsidTr="00661334">
        <w:trPr>
          <w:trHeight w:val="315"/>
        </w:trPr>
        <w:tc>
          <w:tcPr>
            <w:tcW w:w="1211" w:type="dxa"/>
            <w:tcBorders>
              <w:top w:val="nil"/>
              <w:left w:val="single" w:sz="8" w:space="0" w:color="auto"/>
              <w:bottom w:val="single" w:sz="4" w:space="0" w:color="auto"/>
              <w:right w:val="nil"/>
            </w:tcBorders>
            <w:shd w:val="clear" w:color="auto" w:fill="auto"/>
            <w:noWrap/>
            <w:vAlign w:val="bottom"/>
            <w:hideMark/>
          </w:tcPr>
          <w:p w14:paraId="211B52F4" w14:textId="77777777" w:rsidR="00661334" w:rsidRPr="00661334" w:rsidRDefault="00F059DD" w:rsidP="00661334">
            <w:pPr>
              <w:spacing w:after="0" w:line="240" w:lineRule="auto"/>
              <w:jc w:val="center"/>
              <w:rPr>
                <w:rFonts w:ascii="Calibri" w:eastAsia="Times New Roman" w:hAnsi="Calibri" w:cs="Calibri"/>
                <w:lang w:eastAsia="en-GB"/>
              </w:rPr>
            </w:pPr>
            <w:r w:rsidRPr="00661334">
              <w:rPr>
                <w:rFonts w:ascii="Calibri" w:eastAsia="Times New Roman" w:hAnsi="Calibri" w:cs="Calibri"/>
                <w:lang w:eastAsia="en-GB"/>
              </w:rPr>
              <w:t> </w:t>
            </w:r>
          </w:p>
        </w:tc>
        <w:tc>
          <w:tcPr>
            <w:tcW w:w="6660" w:type="dxa"/>
            <w:tcBorders>
              <w:top w:val="nil"/>
              <w:left w:val="nil"/>
              <w:bottom w:val="single" w:sz="4" w:space="0" w:color="auto"/>
              <w:right w:val="nil"/>
            </w:tcBorders>
            <w:shd w:val="clear" w:color="auto" w:fill="auto"/>
            <w:noWrap/>
            <w:vAlign w:val="bottom"/>
            <w:hideMark/>
          </w:tcPr>
          <w:p w14:paraId="304A0DD1" w14:textId="77777777" w:rsidR="00661334" w:rsidRPr="00661334" w:rsidRDefault="00F059DD" w:rsidP="00661334">
            <w:pPr>
              <w:spacing w:after="0" w:line="240" w:lineRule="auto"/>
              <w:jc w:val="right"/>
              <w:rPr>
                <w:rFonts w:ascii="Calibri" w:eastAsia="Times New Roman" w:hAnsi="Calibri" w:cs="Calibri"/>
                <w:b/>
                <w:bCs/>
                <w:color w:val="000000"/>
                <w:lang w:eastAsia="en-GB"/>
              </w:rPr>
            </w:pPr>
            <w:r w:rsidRPr="00661334">
              <w:rPr>
                <w:rFonts w:ascii="Calibri" w:eastAsia="Times New Roman" w:hAnsi="Calibri" w:cs="Calibri"/>
                <w:b/>
                <w:bCs/>
                <w:color w:val="000000"/>
                <w:lang w:eastAsia="en-GB"/>
              </w:rPr>
              <w:t>Sub Total Affordable Housing</w:t>
            </w:r>
          </w:p>
        </w:tc>
        <w:tc>
          <w:tcPr>
            <w:tcW w:w="1780" w:type="dxa"/>
            <w:tcBorders>
              <w:top w:val="nil"/>
              <w:left w:val="nil"/>
              <w:bottom w:val="double" w:sz="6" w:space="0" w:color="auto"/>
              <w:right w:val="single" w:sz="4" w:space="0" w:color="auto"/>
            </w:tcBorders>
            <w:shd w:val="clear" w:color="auto" w:fill="auto"/>
            <w:noWrap/>
            <w:vAlign w:val="bottom"/>
            <w:hideMark/>
          </w:tcPr>
          <w:p w14:paraId="2400E717"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 £           264,232.20 </w:t>
            </w:r>
          </w:p>
        </w:tc>
        <w:tc>
          <w:tcPr>
            <w:tcW w:w="4929" w:type="dxa"/>
            <w:tcBorders>
              <w:top w:val="nil"/>
              <w:left w:val="nil"/>
              <w:bottom w:val="nil"/>
              <w:right w:val="single" w:sz="8" w:space="0" w:color="auto"/>
            </w:tcBorders>
            <w:shd w:val="clear" w:color="auto" w:fill="auto"/>
            <w:vAlign w:val="bottom"/>
            <w:hideMark/>
          </w:tcPr>
          <w:p w14:paraId="51AE20D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w:t>
            </w:r>
          </w:p>
        </w:tc>
      </w:tr>
      <w:tr w:rsidR="00D72DD0" w14:paraId="71815E19" w14:textId="77777777" w:rsidTr="00661334">
        <w:trPr>
          <w:trHeight w:val="315"/>
        </w:trPr>
        <w:tc>
          <w:tcPr>
            <w:tcW w:w="1211" w:type="dxa"/>
            <w:tcBorders>
              <w:top w:val="nil"/>
              <w:left w:val="single" w:sz="8" w:space="0" w:color="auto"/>
              <w:bottom w:val="nil"/>
              <w:right w:val="nil"/>
            </w:tcBorders>
            <w:shd w:val="clear" w:color="auto" w:fill="auto"/>
            <w:noWrap/>
            <w:vAlign w:val="bottom"/>
            <w:hideMark/>
          </w:tcPr>
          <w:p w14:paraId="60B489B6"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Education</w:t>
            </w:r>
          </w:p>
        </w:tc>
        <w:tc>
          <w:tcPr>
            <w:tcW w:w="6660" w:type="dxa"/>
            <w:tcBorders>
              <w:top w:val="nil"/>
              <w:left w:val="nil"/>
              <w:bottom w:val="nil"/>
              <w:right w:val="nil"/>
            </w:tcBorders>
            <w:shd w:val="clear" w:color="auto" w:fill="auto"/>
            <w:noWrap/>
            <w:vAlign w:val="bottom"/>
            <w:hideMark/>
          </w:tcPr>
          <w:p w14:paraId="09140328" w14:textId="77777777" w:rsidR="00661334" w:rsidRPr="00661334" w:rsidRDefault="00661334" w:rsidP="00661334">
            <w:pPr>
              <w:spacing w:after="0" w:line="240" w:lineRule="auto"/>
              <w:rPr>
                <w:rFonts w:ascii="Calibri" w:eastAsia="Times New Roman" w:hAnsi="Calibri" w:cs="Calibri"/>
                <w:b/>
                <w:bCs/>
                <w:lang w:eastAsia="en-GB"/>
              </w:rPr>
            </w:pPr>
          </w:p>
        </w:tc>
        <w:tc>
          <w:tcPr>
            <w:tcW w:w="1780" w:type="dxa"/>
            <w:tcBorders>
              <w:top w:val="nil"/>
              <w:left w:val="nil"/>
              <w:bottom w:val="nil"/>
              <w:right w:val="nil"/>
            </w:tcBorders>
            <w:shd w:val="clear" w:color="auto" w:fill="auto"/>
            <w:noWrap/>
            <w:vAlign w:val="bottom"/>
            <w:hideMark/>
          </w:tcPr>
          <w:p w14:paraId="5FC9C88E" w14:textId="77777777" w:rsidR="00661334" w:rsidRPr="00661334" w:rsidRDefault="00661334" w:rsidP="00661334">
            <w:pPr>
              <w:spacing w:after="0" w:line="240" w:lineRule="auto"/>
              <w:rPr>
                <w:rFonts w:ascii="Times New Roman" w:eastAsia="Times New Roman" w:hAnsi="Times New Roman" w:cs="Times New Roman"/>
                <w:sz w:val="20"/>
                <w:szCs w:val="20"/>
                <w:lang w:eastAsia="en-GB"/>
              </w:rPr>
            </w:pPr>
          </w:p>
        </w:tc>
        <w:tc>
          <w:tcPr>
            <w:tcW w:w="4929" w:type="dxa"/>
            <w:tcBorders>
              <w:top w:val="nil"/>
              <w:left w:val="nil"/>
              <w:bottom w:val="nil"/>
              <w:right w:val="single" w:sz="8" w:space="0" w:color="auto"/>
            </w:tcBorders>
            <w:shd w:val="clear" w:color="auto" w:fill="auto"/>
            <w:vAlign w:val="bottom"/>
            <w:hideMark/>
          </w:tcPr>
          <w:p w14:paraId="5B1FE42C"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w:t>
            </w:r>
          </w:p>
        </w:tc>
      </w:tr>
      <w:tr w:rsidR="00D72DD0" w14:paraId="11BFDB71" w14:textId="77777777" w:rsidTr="00661334">
        <w:trPr>
          <w:trHeight w:val="315"/>
        </w:trPr>
        <w:tc>
          <w:tcPr>
            <w:tcW w:w="121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B03D76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2010/03999</w:t>
            </w:r>
          </w:p>
        </w:tc>
        <w:tc>
          <w:tcPr>
            <w:tcW w:w="6660" w:type="dxa"/>
            <w:tcBorders>
              <w:top w:val="single" w:sz="4" w:space="0" w:color="auto"/>
              <w:left w:val="nil"/>
              <w:bottom w:val="single" w:sz="4" w:space="0" w:color="auto"/>
              <w:right w:val="nil"/>
            </w:tcBorders>
            <w:shd w:val="clear" w:color="auto" w:fill="auto"/>
            <w:noWrap/>
            <w:vAlign w:val="bottom"/>
            <w:hideMark/>
          </w:tcPr>
          <w:p w14:paraId="2D6C2B45"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Brighton Station Site J (NEQ)</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B22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199,884.00 </w:t>
            </w:r>
          </w:p>
        </w:tc>
        <w:tc>
          <w:tcPr>
            <w:tcW w:w="4929" w:type="dxa"/>
            <w:tcBorders>
              <w:top w:val="single" w:sz="4" w:space="0" w:color="auto"/>
              <w:left w:val="nil"/>
              <w:bottom w:val="single" w:sz="4" w:space="0" w:color="auto"/>
              <w:right w:val="single" w:sz="4" w:space="0" w:color="auto"/>
            </w:tcBorders>
            <w:shd w:val="clear" w:color="auto" w:fill="auto"/>
            <w:hideMark/>
          </w:tcPr>
          <w:p w14:paraId="79F39C4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Education Varndean permanent expansion of the school for September 2022</w:t>
            </w:r>
          </w:p>
        </w:tc>
      </w:tr>
      <w:tr w:rsidR="00D72DD0" w14:paraId="37EEA8F8" w14:textId="77777777" w:rsidTr="00661334">
        <w:trPr>
          <w:trHeight w:val="315"/>
        </w:trPr>
        <w:tc>
          <w:tcPr>
            <w:tcW w:w="1211" w:type="dxa"/>
            <w:tcBorders>
              <w:top w:val="nil"/>
              <w:left w:val="single" w:sz="8" w:space="0" w:color="auto"/>
              <w:bottom w:val="single" w:sz="4" w:space="0" w:color="auto"/>
              <w:right w:val="single" w:sz="4" w:space="0" w:color="auto"/>
            </w:tcBorders>
            <w:shd w:val="clear" w:color="auto" w:fill="auto"/>
            <w:noWrap/>
            <w:vAlign w:val="bottom"/>
            <w:hideMark/>
          </w:tcPr>
          <w:p w14:paraId="08522AA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2010/03379</w:t>
            </w:r>
          </w:p>
        </w:tc>
        <w:tc>
          <w:tcPr>
            <w:tcW w:w="6660" w:type="dxa"/>
            <w:tcBorders>
              <w:top w:val="nil"/>
              <w:left w:val="nil"/>
              <w:bottom w:val="single" w:sz="4" w:space="0" w:color="auto"/>
              <w:right w:val="nil"/>
            </w:tcBorders>
            <w:shd w:val="clear" w:color="auto" w:fill="auto"/>
            <w:noWrap/>
            <w:vAlign w:val="bottom"/>
            <w:hideMark/>
          </w:tcPr>
          <w:p w14:paraId="533A659D"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Royal Alex Hospital Dyke Road</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2590CE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103,034.92 </w:t>
            </w:r>
          </w:p>
        </w:tc>
        <w:tc>
          <w:tcPr>
            <w:tcW w:w="4929" w:type="dxa"/>
            <w:tcBorders>
              <w:top w:val="nil"/>
              <w:left w:val="nil"/>
              <w:bottom w:val="single" w:sz="4" w:space="0" w:color="auto"/>
              <w:right w:val="single" w:sz="4" w:space="0" w:color="auto"/>
            </w:tcBorders>
            <w:shd w:val="clear" w:color="auto" w:fill="auto"/>
            <w:hideMark/>
          </w:tcPr>
          <w:p w14:paraId="2D51D89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Education Varndean permanent expansion of the school for September 2022</w:t>
            </w:r>
          </w:p>
        </w:tc>
      </w:tr>
      <w:tr w:rsidR="00D72DD0" w14:paraId="709A7623" w14:textId="77777777" w:rsidTr="00661334">
        <w:trPr>
          <w:trHeight w:val="315"/>
        </w:trPr>
        <w:tc>
          <w:tcPr>
            <w:tcW w:w="1211" w:type="dxa"/>
            <w:tcBorders>
              <w:top w:val="nil"/>
              <w:left w:val="single" w:sz="8" w:space="0" w:color="auto"/>
              <w:bottom w:val="single" w:sz="4" w:space="0" w:color="auto"/>
              <w:right w:val="single" w:sz="4" w:space="0" w:color="auto"/>
            </w:tcBorders>
            <w:shd w:val="clear" w:color="auto" w:fill="auto"/>
            <w:noWrap/>
            <w:vAlign w:val="bottom"/>
            <w:hideMark/>
          </w:tcPr>
          <w:p w14:paraId="59D4FE9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2013/03461</w:t>
            </w:r>
          </w:p>
        </w:tc>
        <w:tc>
          <w:tcPr>
            <w:tcW w:w="6660" w:type="dxa"/>
            <w:tcBorders>
              <w:top w:val="nil"/>
              <w:left w:val="nil"/>
              <w:bottom w:val="single" w:sz="4" w:space="0" w:color="auto"/>
              <w:right w:val="nil"/>
            </w:tcBorders>
            <w:shd w:val="clear" w:color="auto" w:fill="auto"/>
            <w:noWrap/>
            <w:vAlign w:val="bottom"/>
            <w:hideMark/>
          </w:tcPr>
          <w:p w14:paraId="5B37F88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Circus Street, Brighton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D45BDF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71,250.00 </w:t>
            </w:r>
          </w:p>
        </w:tc>
        <w:tc>
          <w:tcPr>
            <w:tcW w:w="4929" w:type="dxa"/>
            <w:tcBorders>
              <w:top w:val="nil"/>
              <w:left w:val="nil"/>
              <w:bottom w:val="single" w:sz="4" w:space="0" w:color="auto"/>
              <w:right w:val="single" w:sz="4" w:space="0" w:color="auto"/>
            </w:tcBorders>
            <w:shd w:val="clear" w:color="auto" w:fill="auto"/>
            <w:hideMark/>
          </w:tcPr>
          <w:p w14:paraId="47966B2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Education Varndean permanent expansion of the school for September 2022</w:t>
            </w:r>
          </w:p>
        </w:tc>
      </w:tr>
      <w:tr w:rsidR="00D72DD0" w14:paraId="37324DA5" w14:textId="77777777" w:rsidTr="00661334">
        <w:trPr>
          <w:trHeight w:val="315"/>
        </w:trPr>
        <w:tc>
          <w:tcPr>
            <w:tcW w:w="1211" w:type="dxa"/>
            <w:tcBorders>
              <w:top w:val="nil"/>
              <w:left w:val="single" w:sz="8" w:space="0" w:color="auto"/>
              <w:bottom w:val="single" w:sz="4" w:space="0" w:color="auto"/>
              <w:right w:val="single" w:sz="4" w:space="0" w:color="auto"/>
            </w:tcBorders>
            <w:shd w:val="clear" w:color="auto" w:fill="auto"/>
            <w:noWrap/>
            <w:vAlign w:val="bottom"/>
            <w:hideMark/>
          </w:tcPr>
          <w:p w14:paraId="70B2FFE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2010/00692 </w:t>
            </w:r>
          </w:p>
        </w:tc>
        <w:tc>
          <w:tcPr>
            <w:tcW w:w="6660" w:type="dxa"/>
            <w:tcBorders>
              <w:top w:val="nil"/>
              <w:left w:val="nil"/>
              <w:bottom w:val="single" w:sz="4" w:space="0" w:color="auto"/>
              <w:right w:val="nil"/>
            </w:tcBorders>
            <w:shd w:val="clear" w:color="auto" w:fill="auto"/>
            <w:noWrap/>
            <w:vAlign w:val="bottom"/>
            <w:hideMark/>
          </w:tcPr>
          <w:p w14:paraId="1E10C718"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at Redhill Close Brighton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4B2ACC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95,415.57 </w:t>
            </w:r>
          </w:p>
        </w:tc>
        <w:tc>
          <w:tcPr>
            <w:tcW w:w="4929" w:type="dxa"/>
            <w:tcBorders>
              <w:top w:val="nil"/>
              <w:left w:val="nil"/>
              <w:bottom w:val="single" w:sz="4" w:space="0" w:color="auto"/>
              <w:right w:val="single" w:sz="4" w:space="0" w:color="auto"/>
            </w:tcBorders>
            <w:shd w:val="clear" w:color="auto" w:fill="auto"/>
            <w:vAlign w:val="bottom"/>
            <w:hideMark/>
          </w:tcPr>
          <w:p w14:paraId="559B059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Patcham High School All- weather pitch and additional dining facilities</w:t>
            </w:r>
          </w:p>
        </w:tc>
      </w:tr>
      <w:tr w:rsidR="00D72DD0" w14:paraId="65E74C1A" w14:textId="77777777" w:rsidTr="00661334">
        <w:trPr>
          <w:trHeight w:val="975"/>
        </w:trPr>
        <w:tc>
          <w:tcPr>
            <w:tcW w:w="1211" w:type="dxa"/>
            <w:tcBorders>
              <w:top w:val="nil"/>
              <w:left w:val="single" w:sz="8" w:space="0" w:color="auto"/>
              <w:bottom w:val="single" w:sz="4" w:space="0" w:color="auto"/>
              <w:right w:val="single" w:sz="4" w:space="0" w:color="auto"/>
            </w:tcBorders>
            <w:shd w:val="clear" w:color="auto" w:fill="auto"/>
            <w:noWrap/>
            <w:vAlign w:val="bottom"/>
            <w:hideMark/>
          </w:tcPr>
          <w:p w14:paraId="1FD979F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lastRenderedPageBreak/>
              <w:t>2016/02756</w:t>
            </w:r>
          </w:p>
        </w:tc>
        <w:tc>
          <w:tcPr>
            <w:tcW w:w="6660" w:type="dxa"/>
            <w:tcBorders>
              <w:top w:val="nil"/>
              <w:left w:val="nil"/>
              <w:bottom w:val="single" w:sz="4" w:space="0" w:color="auto"/>
              <w:right w:val="nil"/>
            </w:tcBorders>
            <w:shd w:val="clear" w:color="auto" w:fill="auto"/>
            <w:noWrap/>
            <w:vAlign w:val="bottom"/>
            <w:hideMark/>
          </w:tcPr>
          <w:p w14:paraId="752926C9"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Texaco site Kingsway/Victora Terrace Hove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6C1EB5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39,423.00 </w:t>
            </w:r>
          </w:p>
        </w:tc>
        <w:tc>
          <w:tcPr>
            <w:tcW w:w="4929" w:type="dxa"/>
            <w:tcBorders>
              <w:top w:val="nil"/>
              <w:left w:val="nil"/>
              <w:bottom w:val="single" w:sz="4" w:space="0" w:color="auto"/>
              <w:right w:val="single" w:sz="4" w:space="0" w:color="auto"/>
            </w:tcBorders>
            <w:shd w:val="clear" w:color="auto" w:fill="auto"/>
            <w:vAlign w:val="center"/>
            <w:hideMark/>
          </w:tcPr>
          <w:p w14:paraId="186E98C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Hove Park School refurbishment of the schools science laboratories and sports hall, including the provision of an all-weather pitch</w:t>
            </w:r>
          </w:p>
        </w:tc>
      </w:tr>
      <w:tr w:rsidR="00D72DD0" w14:paraId="5F2ED776" w14:textId="77777777" w:rsidTr="00661334">
        <w:trPr>
          <w:trHeight w:val="315"/>
        </w:trPr>
        <w:tc>
          <w:tcPr>
            <w:tcW w:w="1211" w:type="dxa"/>
            <w:tcBorders>
              <w:top w:val="nil"/>
              <w:left w:val="single" w:sz="8" w:space="0" w:color="auto"/>
              <w:bottom w:val="single" w:sz="4" w:space="0" w:color="auto"/>
              <w:right w:val="single" w:sz="4" w:space="0" w:color="auto"/>
            </w:tcBorders>
            <w:shd w:val="clear" w:color="auto" w:fill="auto"/>
            <w:noWrap/>
            <w:vAlign w:val="bottom"/>
            <w:hideMark/>
          </w:tcPr>
          <w:p w14:paraId="755F646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2017/00492</w:t>
            </w:r>
          </w:p>
        </w:tc>
        <w:tc>
          <w:tcPr>
            <w:tcW w:w="6660" w:type="dxa"/>
            <w:tcBorders>
              <w:top w:val="nil"/>
              <w:left w:val="nil"/>
              <w:bottom w:val="single" w:sz="4" w:space="0" w:color="auto"/>
              <w:right w:val="nil"/>
            </w:tcBorders>
            <w:shd w:val="clear" w:color="auto" w:fill="auto"/>
            <w:noWrap/>
            <w:vAlign w:val="bottom"/>
            <w:hideMark/>
          </w:tcPr>
          <w:p w14:paraId="679C8169"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Preston Barracks, Mithras House, Watts Building Lewes Road Brighton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A1D94D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1,688.00 </w:t>
            </w:r>
          </w:p>
        </w:tc>
        <w:tc>
          <w:tcPr>
            <w:tcW w:w="4929" w:type="dxa"/>
            <w:tcBorders>
              <w:top w:val="nil"/>
              <w:left w:val="nil"/>
              <w:bottom w:val="single" w:sz="4" w:space="0" w:color="auto"/>
              <w:right w:val="single" w:sz="4" w:space="0" w:color="auto"/>
            </w:tcBorders>
            <w:shd w:val="clear" w:color="auto" w:fill="auto"/>
            <w:vAlign w:val="bottom"/>
            <w:hideMark/>
          </w:tcPr>
          <w:p w14:paraId="5BE444C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Nursery Spend Little Stars</w:t>
            </w:r>
          </w:p>
        </w:tc>
      </w:tr>
      <w:tr w:rsidR="00D72DD0" w14:paraId="67503722" w14:textId="77777777" w:rsidTr="00661334">
        <w:trPr>
          <w:trHeight w:val="315"/>
        </w:trPr>
        <w:tc>
          <w:tcPr>
            <w:tcW w:w="1211" w:type="dxa"/>
            <w:tcBorders>
              <w:top w:val="nil"/>
              <w:left w:val="single" w:sz="8" w:space="0" w:color="auto"/>
              <w:bottom w:val="single" w:sz="4" w:space="0" w:color="auto"/>
              <w:right w:val="single" w:sz="4" w:space="0" w:color="auto"/>
            </w:tcBorders>
            <w:shd w:val="clear" w:color="auto" w:fill="auto"/>
            <w:noWrap/>
            <w:vAlign w:val="bottom"/>
            <w:hideMark/>
          </w:tcPr>
          <w:p w14:paraId="230CB5E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2015/02917</w:t>
            </w:r>
          </w:p>
        </w:tc>
        <w:tc>
          <w:tcPr>
            <w:tcW w:w="6660" w:type="dxa"/>
            <w:tcBorders>
              <w:top w:val="nil"/>
              <w:left w:val="nil"/>
              <w:bottom w:val="nil"/>
              <w:right w:val="nil"/>
            </w:tcBorders>
            <w:shd w:val="clear" w:color="auto" w:fill="auto"/>
            <w:noWrap/>
            <w:vAlign w:val="bottom"/>
            <w:hideMark/>
          </w:tcPr>
          <w:p w14:paraId="39ABA90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121/123 Davigdor Road, Hove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97F3A6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32,404.00 </w:t>
            </w:r>
          </w:p>
        </w:tc>
        <w:tc>
          <w:tcPr>
            <w:tcW w:w="4929" w:type="dxa"/>
            <w:tcBorders>
              <w:top w:val="nil"/>
              <w:left w:val="nil"/>
              <w:bottom w:val="single" w:sz="4" w:space="0" w:color="auto"/>
              <w:right w:val="single" w:sz="4" w:space="0" w:color="auto"/>
            </w:tcBorders>
            <w:shd w:val="clear" w:color="auto" w:fill="auto"/>
            <w:vAlign w:val="bottom"/>
            <w:hideMark/>
          </w:tcPr>
          <w:p w14:paraId="70F0F76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Hove Park junior refurbishments</w:t>
            </w:r>
          </w:p>
        </w:tc>
      </w:tr>
      <w:tr w:rsidR="00D72DD0" w14:paraId="00EC6231" w14:textId="77777777" w:rsidTr="00661334">
        <w:trPr>
          <w:trHeight w:val="1230"/>
        </w:trPr>
        <w:tc>
          <w:tcPr>
            <w:tcW w:w="1211" w:type="dxa"/>
            <w:tcBorders>
              <w:top w:val="nil"/>
              <w:left w:val="single" w:sz="8" w:space="0" w:color="auto"/>
              <w:bottom w:val="single" w:sz="4" w:space="0" w:color="auto"/>
              <w:right w:val="single" w:sz="4" w:space="0" w:color="auto"/>
            </w:tcBorders>
            <w:shd w:val="clear" w:color="auto" w:fill="auto"/>
            <w:noWrap/>
            <w:vAlign w:val="bottom"/>
            <w:hideMark/>
          </w:tcPr>
          <w:p w14:paraId="0B5FF1F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2014/03605</w:t>
            </w:r>
          </w:p>
        </w:tc>
        <w:tc>
          <w:tcPr>
            <w:tcW w:w="6660" w:type="dxa"/>
            <w:tcBorders>
              <w:top w:val="single" w:sz="4" w:space="0" w:color="auto"/>
              <w:left w:val="nil"/>
              <w:bottom w:val="single" w:sz="4" w:space="0" w:color="auto"/>
              <w:right w:val="nil"/>
            </w:tcBorders>
            <w:shd w:val="clear" w:color="auto" w:fill="auto"/>
            <w:noWrap/>
            <w:vAlign w:val="bottom"/>
            <w:hideMark/>
          </w:tcPr>
          <w:p w14:paraId="7AD33A31"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70 and Site of Chrome Productions Limited Goldstone Lane Hove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46C6E5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58,549.80 </w:t>
            </w:r>
          </w:p>
        </w:tc>
        <w:tc>
          <w:tcPr>
            <w:tcW w:w="4929" w:type="dxa"/>
            <w:tcBorders>
              <w:top w:val="nil"/>
              <w:left w:val="nil"/>
              <w:bottom w:val="single" w:sz="4" w:space="0" w:color="auto"/>
              <w:right w:val="single" w:sz="4" w:space="0" w:color="auto"/>
            </w:tcBorders>
            <w:shd w:val="clear" w:color="auto" w:fill="auto"/>
            <w:vAlign w:val="center"/>
            <w:hideMark/>
          </w:tcPr>
          <w:p w14:paraId="1ED2329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Hove Park School refurbishment of the schools science laboratories and sports hall, including the provision of an all-weather pitch</w:t>
            </w:r>
          </w:p>
        </w:tc>
      </w:tr>
      <w:tr w:rsidR="00D72DD0" w14:paraId="40E70A56" w14:textId="77777777" w:rsidTr="00661334">
        <w:trPr>
          <w:trHeight w:val="315"/>
        </w:trPr>
        <w:tc>
          <w:tcPr>
            <w:tcW w:w="1211" w:type="dxa"/>
            <w:tcBorders>
              <w:top w:val="nil"/>
              <w:left w:val="single" w:sz="8" w:space="0" w:color="auto"/>
              <w:bottom w:val="single" w:sz="4" w:space="0" w:color="auto"/>
              <w:right w:val="single" w:sz="4" w:space="0" w:color="auto"/>
            </w:tcBorders>
            <w:shd w:val="clear" w:color="auto" w:fill="auto"/>
            <w:noWrap/>
            <w:vAlign w:val="bottom"/>
            <w:hideMark/>
          </w:tcPr>
          <w:p w14:paraId="077FAB4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2017/00492</w:t>
            </w:r>
          </w:p>
        </w:tc>
        <w:tc>
          <w:tcPr>
            <w:tcW w:w="6660" w:type="dxa"/>
            <w:tcBorders>
              <w:top w:val="nil"/>
              <w:left w:val="nil"/>
              <w:bottom w:val="single" w:sz="4" w:space="0" w:color="auto"/>
              <w:right w:val="nil"/>
            </w:tcBorders>
            <w:shd w:val="clear" w:color="auto" w:fill="auto"/>
            <w:noWrap/>
            <w:vAlign w:val="bottom"/>
            <w:hideMark/>
          </w:tcPr>
          <w:p w14:paraId="47DA5C1F"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Preston Barracks, Mithras House, Watts Building Lewes Road Brighton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F0CDF6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12,444.00 </w:t>
            </w:r>
          </w:p>
        </w:tc>
        <w:tc>
          <w:tcPr>
            <w:tcW w:w="4929" w:type="dxa"/>
            <w:tcBorders>
              <w:top w:val="nil"/>
              <w:left w:val="nil"/>
              <w:bottom w:val="single" w:sz="4" w:space="0" w:color="auto"/>
              <w:right w:val="single" w:sz="4" w:space="0" w:color="auto"/>
            </w:tcBorders>
            <w:shd w:val="clear" w:color="auto" w:fill="auto"/>
            <w:vAlign w:val="bottom"/>
            <w:hideMark/>
          </w:tcPr>
          <w:p w14:paraId="4BE23A6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New Beginnings Nursery</w:t>
            </w:r>
          </w:p>
        </w:tc>
      </w:tr>
      <w:tr w:rsidR="00D72DD0" w14:paraId="2248100B" w14:textId="77777777" w:rsidTr="00661334">
        <w:trPr>
          <w:trHeight w:val="915"/>
        </w:trPr>
        <w:tc>
          <w:tcPr>
            <w:tcW w:w="1211" w:type="dxa"/>
            <w:tcBorders>
              <w:top w:val="nil"/>
              <w:left w:val="single" w:sz="8" w:space="0" w:color="auto"/>
              <w:bottom w:val="single" w:sz="4" w:space="0" w:color="auto"/>
              <w:right w:val="nil"/>
            </w:tcBorders>
            <w:shd w:val="clear" w:color="auto" w:fill="auto"/>
            <w:noWrap/>
            <w:vAlign w:val="bottom"/>
            <w:hideMark/>
          </w:tcPr>
          <w:p w14:paraId="7A845051" w14:textId="77777777" w:rsidR="00661334" w:rsidRPr="00661334" w:rsidRDefault="00F059DD" w:rsidP="00661334">
            <w:pPr>
              <w:spacing w:after="0" w:line="240" w:lineRule="auto"/>
              <w:jc w:val="center"/>
              <w:rPr>
                <w:rFonts w:ascii="Calibri" w:eastAsia="Times New Roman" w:hAnsi="Calibri" w:cs="Calibri"/>
                <w:lang w:eastAsia="en-GB"/>
              </w:rPr>
            </w:pPr>
            <w:r w:rsidRPr="00661334">
              <w:rPr>
                <w:rFonts w:ascii="Calibri" w:eastAsia="Times New Roman" w:hAnsi="Calibri" w:cs="Calibri"/>
                <w:lang w:eastAsia="en-GB"/>
              </w:rPr>
              <w:t>2017/01065</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410A33C7"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Baptist Church Montpelier Place Brighton</w:t>
            </w:r>
          </w:p>
        </w:tc>
        <w:tc>
          <w:tcPr>
            <w:tcW w:w="1780" w:type="dxa"/>
            <w:tcBorders>
              <w:top w:val="nil"/>
              <w:left w:val="nil"/>
              <w:bottom w:val="single" w:sz="4" w:space="0" w:color="auto"/>
              <w:right w:val="single" w:sz="4" w:space="0" w:color="auto"/>
            </w:tcBorders>
            <w:shd w:val="clear" w:color="auto" w:fill="auto"/>
            <w:noWrap/>
            <w:vAlign w:val="bottom"/>
            <w:hideMark/>
          </w:tcPr>
          <w:p w14:paraId="3F7138F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43,488.48 </w:t>
            </w:r>
          </w:p>
        </w:tc>
        <w:tc>
          <w:tcPr>
            <w:tcW w:w="4929" w:type="dxa"/>
            <w:tcBorders>
              <w:top w:val="nil"/>
              <w:left w:val="nil"/>
              <w:bottom w:val="single" w:sz="4" w:space="0" w:color="auto"/>
              <w:right w:val="single" w:sz="4" w:space="0" w:color="auto"/>
            </w:tcBorders>
            <w:shd w:val="clear" w:color="auto" w:fill="auto"/>
            <w:vAlign w:val="center"/>
            <w:hideMark/>
          </w:tcPr>
          <w:p w14:paraId="75A3A6E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Hove Park School refurbishment of the schools science laboratories and sports hall, including the provision of an all-weather pitch</w:t>
            </w:r>
          </w:p>
        </w:tc>
      </w:tr>
      <w:tr w:rsidR="00D72DD0" w14:paraId="65686490" w14:textId="77777777" w:rsidTr="00661334">
        <w:trPr>
          <w:trHeight w:val="315"/>
        </w:trPr>
        <w:tc>
          <w:tcPr>
            <w:tcW w:w="1211" w:type="dxa"/>
            <w:tcBorders>
              <w:top w:val="nil"/>
              <w:left w:val="single" w:sz="4" w:space="0" w:color="auto"/>
              <w:bottom w:val="single" w:sz="4" w:space="0" w:color="auto"/>
              <w:right w:val="nil"/>
            </w:tcBorders>
            <w:shd w:val="clear" w:color="auto" w:fill="auto"/>
            <w:noWrap/>
            <w:vAlign w:val="bottom"/>
            <w:hideMark/>
          </w:tcPr>
          <w:p w14:paraId="419C3B28" w14:textId="77777777" w:rsidR="00661334" w:rsidRPr="00661334" w:rsidRDefault="00F059DD" w:rsidP="00661334">
            <w:pPr>
              <w:spacing w:after="0" w:line="240" w:lineRule="auto"/>
              <w:jc w:val="center"/>
              <w:rPr>
                <w:rFonts w:ascii="Calibri" w:eastAsia="Times New Roman" w:hAnsi="Calibri" w:cs="Calibri"/>
                <w:lang w:eastAsia="en-GB"/>
              </w:rPr>
            </w:pPr>
            <w:r w:rsidRPr="00661334">
              <w:rPr>
                <w:rFonts w:ascii="Calibri" w:eastAsia="Times New Roman" w:hAnsi="Calibri" w:cs="Calibri"/>
                <w:lang w:eastAsia="en-GB"/>
              </w:rPr>
              <w:t> </w:t>
            </w:r>
          </w:p>
        </w:tc>
        <w:tc>
          <w:tcPr>
            <w:tcW w:w="6660" w:type="dxa"/>
            <w:tcBorders>
              <w:top w:val="nil"/>
              <w:left w:val="nil"/>
              <w:bottom w:val="single" w:sz="4" w:space="0" w:color="auto"/>
              <w:right w:val="nil"/>
            </w:tcBorders>
            <w:shd w:val="clear" w:color="auto" w:fill="auto"/>
            <w:noWrap/>
            <w:vAlign w:val="bottom"/>
            <w:hideMark/>
          </w:tcPr>
          <w:p w14:paraId="21963A1C" w14:textId="77777777" w:rsidR="00661334" w:rsidRPr="00661334" w:rsidRDefault="00F059DD" w:rsidP="00661334">
            <w:pPr>
              <w:spacing w:after="0" w:line="240" w:lineRule="auto"/>
              <w:jc w:val="right"/>
              <w:rPr>
                <w:rFonts w:ascii="Calibri" w:eastAsia="Times New Roman" w:hAnsi="Calibri" w:cs="Calibri"/>
                <w:b/>
                <w:bCs/>
                <w:color w:val="000000"/>
                <w:lang w:eastAsia="en-GB"/>
              </w:rPr>
            </w:pPr>
            <w:r w:rsidRPr="00661334">
              <w:rPr>
                <w:rFonts w:ascii="Calibri" w:eastAsia="Times New Roman" w:hAnsi="Calibri" w:cs="Calibri"/>
                <w:b/>
                <w:bCs/>
                <w:color w:val="000000"/>
                <w:lang w:eastAsia="en-GB"/>
              </w:rPr>
              <w:t>Sub Total Education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B401014"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 £           657,581.77 </w:t>
            </w:r>
          </w:p>
        </w:tc>
        <w:tc>
          <w:tcPr>
            <w:tcW w:w="4929" w:type="dxa"/>
            <w:tcBorders>
              <w:top w:val="nil"/>
              <w:left w:val="nil"/>
              <w:bottom w:val="nil"/>
              <w:right w:val="single" w:sz="8" w:space="0" w:color="auto"/>
            </w:tcBorders>
            <w:shd w:val="clear" w:color="auto" w:fill="auto"/>
            <w:vAlign w:val="bottom"/>
            <w:hideMark/>
          </w:tcPr>
          <w:p w14:paraId="03B582D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w:t>
            </w:r>
          </w:p>
        </w:tc>
      </w:tr>
      <w:tr w:rsidR="00D72DD0" w14:paraId="40D856D8" w14:textId="77777777" w:rsidTr="00661334">
        <w:trPr>
          <w:trHeight w:val="315"/>
        </w:trPr>
        <w:tc>
          <w:tcPr>
            <w:tcW w:w="1211" w:type="dxa"/>
            <w:tcBorders>
              <w:top w:val="nil"/>
              <w:left w:val="single" w:sz="8" w:space="0" w:color="auto"/>
              <w:bottom w:val="nil"/>
              <w:right w:val="nil"/>
            </w:tcBorders>
            <w:shd w:val="clear" w:color="auto" w:fill="auto"/>
            <w:noWrap/>
            <w:vAlign w:val="bottom"/>
            <w:hideMark/>
          </w:tcPr>
          <w:p w14:paraId="70E6E3F1"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Recreation</w:t>
            </w:r>
          </w:p>
        </w:tc>
        <w:tc>
          <w:tcPr>
            <w:tcW w:w="6660" w:type="dxa"/>
            <w:tcBorders>
              <w:top w:val="nil"/>
              <w:left w:val="nil"/>
              <w:bottom w:val="nil"/>
              <w:right w:val="nil"/>
            </w:tcBorders>
            <w:shd w:val="clear" w:color="auto" w:fill="auto"/>
            <w:noWrap/>
            <w:vAlign w:val="bottom"/>
            <w:hideMark/>
          </w:tcPr>
          <w:p w14:paraId="64C38983" w14:textId="77777777" w:rsidR="00661334" w:rsidRPr="00661334" w:rsidRDefault="00661334" w:rsidP="00661334">
            <w:pPr>
              <w:spacing w:after="0" w:line="240" w:lineRule="auto"/>
              <w:rPr>
                <w:rFonts w:ascii="Calibri" w:eastAsia="Times New Roman" w:hAnsi="Calibri" w:cs="Calibri"/>
                <w:b/>
                <w:bCs/>
                <w:lang w:eastAsia="en-GB"/>
              </w:rPr>
            </w:pPr>
          </w:p>
        </w:tc>
        <w:tc>
          <w:tcPr>
            <w:tcW w:w="1780" w:type="dxa"/>
            <w:tcBorders>
              <w:top w:val="nil"/>
              <w:left w:val="nil"/>
              <w:bottom w:val="nil"/>
              <w:right w:val="nil"/>
            </w:tcBorders>
            <w:shd w:val="clear" w:color="auto" w:fill="auto"/>
            <w:noWrap/>
            <w:vAlign w:val="bottom"/>
            <w:hideMark/>
          </w:tcPr>
          <w:p w14:paraId="3C7F5542" w14:textId="77777777" w:rsidR="00661334" w:rsidRPr="00661334" w:rsidRDefault="00661334" w:rsidP="00661334">
            <w:pPr>
              <w:spacing w:after="0" w:line="240" w:lineRule="auto"/>
              <w:rPr>
                <w:rFonts w:ascii="Times New Roman" w:eastAsia="Times New Roman" w:hAnsi="Times New Roman" w:cs="Times New Roman"/>
                <w:sz w:val="20"/>
                <w:szCs w:val="20"/>
                <w:lang w:eastAsia="en-GB"/>
              </w:rPr>
            </w:pPr>
          </w:p>
        </w:tc>
        <w:tc>
          <w:tcPr>
            <w:tcW w:w="4929" w:type="dxa"/>
            <w:tcBorders>
              <w:top w:val="nil"/>
              <w:left w:val="nil"/>
              <w:bottom w:val="nil"/>
              <w:right w:val="single" w:sz="8" w:space="0" w:color="auto"/>
            </w:tcBorders>
            <w:shd w:val="clear" w:color="auto" w:fill="auto"/>
            <w:vAlign w:val="bottom"/>
            <w:hideMark/>
          </w:tcPr>
          <w:p w14:paraId="7BF6A9AD"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 </w:t>
            </w:r>
          </w:p>
        </w:tc>
      </w:tr>
      <w:tr w:rsidR="00D72DD0" w14:paraId="73EBE84A" w14:textId="77777777" w:rsidTr="00661334">
        <w:trPr>
          <w:trHeight w:val="315"/>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8863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3/89/1008</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14:paraId="7E90EAF3"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Downsview Estate maintenance balance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89274B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806.18 </w:t>
            </w:r>
          </w:p>
        </w:tc>
        <w:tc>
          <w:tcPr>
            <w:tcW w:w="4929" w:type="dxa"/>
            <w:tcBorders>
              <w:top w:val="single" w:sz="4" w:space="0" w:color="auto"/>
              <w:left w:val="nil"/>
              <w:bottom w:val="single" w:sz="4" w:space="0" w:color="auto"/>
              <w:right w:val="single" w:sz="4" w:space="0" w:color="auto"/>
            </w:tcBorders>
            <w:shd w:val="clear" w:color="auto" w:fill="auto"/>
            <w:vAlign w:val="bottom"/>
            <w:hideMark/>
          </w:tcPr>
          <w:p w14:paraId="4594AE3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Warrior Close playground</w:t>
            </w:r>
          </w:p>
        </w:tc>
      </w:tr>
      <w:tr w:rsidR="00D72DD0" w14:paraId="3D0A6665"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C3B523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20015/05800</w:t>
            </w:r>
          </w:p>
        </w:tc>
        <w:tc>
          <w:tcPr>
            <w:tcW w:w="6660" w:type="dxa"/>
            <w:tcBorders>
              <w:top w:val="nil"/>
              <w:left w:val="nil"/>
              <w:bottom w:val="nil"/>
              <w:right w:val="nil"/>
            </w:tcBorders>
            <w:shd w:val="clear" w:color="auto" w:fill="auto"/>
            <w:noWrap/>
            <w:vAlign w:val="bottom"/>
            <w:hideMark/>
          </w:tcPr>
          <w:p w14:paraId="4ACD36F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Royal York Buildings balance accrued interest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DC32DD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4,999.50 </w:t>
            </w:r>
          </w:p>
        </w:tc>
        <w:tc>
          <w:tcPr>
            <w:tcW w:w="4929" w:type="dxa"/>
            <w:tcBorders>
              <w:top w:val="nil"/>
              <w:left w:val="nil"/>
              <w:bottom w:val="single" w:sz="4" w:space="0" w:color="auto"/>
              <w:right w:val="single" w:sz="4" w:space="0" w:color="auto"/>
            </w:tcBorders>
            <w:shd w:val="clear" w:color="auto" w:fill="auto"/>
            <w:vAlign w:val="bottom"/>
            <w:hideMark/>
          </w:tcPr>
          <w:p w14:paraId="03C1CE0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Recreation East Brighton Park Play</w:t>
            </w:r>
          </w:p>
        </w:tc>
      </w:tr>
      <w:tr w:rsidR="00D72DD0" w14:paraId="24B25672"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30707D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2004/02722</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14:paraId="4FC459BC"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4-8 Somerhill Avenue Hove</w:t>
            </w:r>
          </w:p>
        </w:tc>
        <w:tc>
          <w:tcPr>
            <w:tcW w:w="1780" w:type="dxa"/>
            <w:tcBorders>
              <w:top w:val="nil"/>
              <w:left w:val="nil"/>
              <w:bottom w:val="single" w:sz="4" w:space="0" w:color="auto"/>
              <w:right w:val="single" w:sz="4" w:space="0" w:color="auto"/>
            </w:tcBorders>
            <w:shd w:val="clear" w:color="auto" w:fill="auto"/>
            <w:noWrap/>
            <w:vAlign w:val="bottom"/>
            <w:hideMark/>
          </w:tcPr>
          <w:p w14:paraId="3AB3559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7,198.20 </w:t>
            </w:r>
          </w:p>
        </w:tc>
        <w:tc>
          <w:tcPr>
            <w:tcW w:w="4929" w:type="dxa"/>
            <w:tcBorders>
              <w:top w:val="nil"/>
              <w:left w:val="nil"/>
              <w:bottom w:val="single" w:sz="4" w:space="0" w:color="auto"/>
              <w:right w:val="single" w:sz="4" w:space="0" w:color="auto"/>
            </w:tcBorders>
            <w:shd w:val="clear" w:color="auto" w:fill="auto"/>
            <w:vAlign w:val="bottom"/>
            <w:hideMark/>
          </w:tcPr>
          <w:p w14:paraId="0CE768F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St Ann's Well Play Allocation </w:t>
            </w:r>
          </w:p>
        </w:tc>
      </w:tr>
      <w:tr w:rsidR="00D72DD0" w14:paraId="7DBE77F7"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8AB2C4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2012/03364</w:t>
            </w:r>
          </w:p>
        </w:tc>
        <w:tc>
          <w:tcPr>
            <w:tcW w:w="6660" w:type="dxa"/>
            <w:tcBorders>
              <w:top w:val="nil"/>
              <w:left w:val="nil"/>
              <w:bottom w:val="single" w:sz="4" w:space="0" w:color="auto"/>
              <w:right w:val="single" w:sz="4" w:space="0" w:color="auto"/>
            </w:tcBorders>
            <w:shd w:val="clear" w:color="auto" w:fill="auto"/>
            <w:noWrap/>
            <w:vAlign w:val="bottom"/>
            <w:hideMark/>
          </w:tcPr>
          <w:p w14:paraId="09CE89F8"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I Manor Road Brighton (former convent)</w:t>
            </w:r>
          </w:p>
        </w:tc>
        <w:tc>
          <w:tcPr>
            <w:tcW w:w="1780" w:type="dxa"/>
            <w:tcBorders>
              <w:top w:val="nil"/>
              <w:left w:val="nil"/>
              <w:bottom w:val="single" w:sz="4" w:space="0" w:color="auto"/>
              <w:right w:val="single" w:sz="4" w:space="0" w:color="auto"/>
            </w:tcBorders>
            <w:shd w:val="clear" w:color="auto" w:fill="auto"/>
            <w:noWrap/>
            <w:vAlign w:val="bottom"/>
            <w:hideMark/>
          </w:tcPr>
          <w:p w14:paraId="538FB15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40,000.00 </w:t>
            </w:r>
          </w:p>
        </w:tc>
        <w:tc>
          <w:tcPr>
            <w:tcW w:w="4929" w:type="dxa"/>
            <w:tcBorders>
              <w:top w:val="nil"/>
              <w:left w:val="nil"/>
              <w:bottom w:val="single" w:sz="4" w:space="0" w:color="auto"/>
              <w:right w:val="single" w:sz="4" w:space="0" w:color="auto"/>
            </w:tcBorders>
            <w:shd w:val="clear" w:color="auto" w:fill="auto"/>
            <w:vAlign w:val="bottom"/>
            <w:hideMark/>
          </w:tcPr>
          <w:p w14:paraId="4A92D33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Open Space - East Brighton Park Play </w:t>
            </w:r>
          </w:p>
        </w:tc>
      </w:tr>
      <w:tr w:rsidR="00D72DD0" w14:paraId="793FF382"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F0D306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2015/02941</w:t>
            </w:r>
          </w:p>
        </w:tc>
        <w:tc>
          <w:tcPr>
            <w:tcW w:w="6660" w:type="dxa"/>
            <w:tcBorders>
              <w:top w:val="nil"/>
              <w:left w:val="nil"/>
              <w:bottom w:val="single" w:sz="4" w:space="0" w:color="auto"/>
              <w:right w:val="single" w:sz="4" w:space="0" w:color="auto"/>
            </w:tcBorders>
            <w:shd w:val="clear" w:color="auto" w:fill="auto"/>
            <w:noWrap/>
            <w:vAlign w:val="bottom"/>
            <w:hideMark/>
          </w:tcPr>
          <w:p w14:paraId="080681AA"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Whitehawk Library, Findon/Whitehawk Road</w:t>
            </w:r>
          </w:p>
        </w:tc>
        <w:tc>
          <w:tcPr>
            <w:tcW w:w="1780" w:type="dxa"/>
            <w:tcBorders>
              <w:top w:val="nil"/>
              <w:left w:val="nil"/>
              <w:bottom w:val="single" w:sz="4" w:space="0" w:color="auto"/>
              <w:right w:val="single" w:sz="4" w:space="0" w:color="auto"/>
            </w:tcBorders>
            <w:shd w:val="clear" w:color="auto" w:fill="auto"/>
            <w:noWrap/>
            <w:vAlign w:val="bottom"/>
            <w:hideMark/>
          </w:tcPr>
          <w:p w14:paraId="7CA90A9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92,545.00 </w:t>
            </w:r>
          </w:p>
        </w:tc>
        <w:tc>
          <w:tcPr>
            <w:tcW w:w="4929" w:type="dxa"/>
            <w:tcBorders>
              <w:top w:val="nil"/>
              <w:left w:val="nil"/>
              <w:bottom w:val="single" w:sz="4" w:space="0" w:color="auto"/>
              <w:right w:val="single" w:sz="4" w:space="0" w:color="auto"/>
            </w:tcBorders>
            <w:shd w:val="clear" w:color="auto" w:fill="auto"/>
            <w:vAlign w:val="bottom"/>
            <w:hideMark/>
          </w:tcPr>
          <w:p w14:paraId="7C08D0D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Parks Middle Park play area upgrade</w:t>
            </w:r>
          </w:p>
        </w:tc>
      </w:tr>
      <w:tr w:rsidR="00D72DD0" w14:paraId="419E133D"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56DBFB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lastRenderedPageBreak/>
              <w:t>2014/02417</w:t>
            </w:r>
          </w:p>
        </w:tc>
        <w:tc>
          <w:tcPr>
            <w:tcW w:w="6660" w:type="dxa"/>
            <w:tcBorders>
              <w:top w:val="nil"/>
              <w:left w:val="nil"/>
              <w:bottom w:val="single" w:sz="4" w:space="0" w:color="auto"/>
              <w:right w:val="single" w:sz="4" w:space="0" w:color="auto"/>
            </w:tcBorders>
            <w:shd w:val="clear" w:color="auto" w:fill="auto"/>
            <w:noWrap/>
            <w:vAlign w:val="bottom"/>
            <w:hideMark/>
          </w:tcPr>
          <w:p w14:paraId="7E614C5C"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Robert Lodge, Manor Place, Brighton</w:t>
            </w:r>
          </w:p>
        </w:tc>
        <w:tc>
          <w:tcPr>
            <w:tcW w:w="1780" w:type="dxa"/>
            <w:tcBorders>
              <w:top w:val="nil"/>
              <w:left w:val="nil"/>
              <w:bottom w:val="single" w:sz="4" w:space="0" w:color="auto"/>
              <w:right w:val="single" w:sz="4" w:space="0" w:color="auto"/>
            </w:tcBorders>
            <w:shd w:val="clear" w:color="auto" w:fill="auto"/>
            <w:noWrap/>
            <w:vAlign w:val="bottom"/>
            <w:hideMark/>
          </w:tcPr>
          <w:p w14:paraId="75BB670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16,498.00 </w:t>
            </w:r>
          </w:p>
        </w:tc>
        <w:tc>
          <w:tcPr>
            <w:tcW w:w="4929" w:type="dxa"/>
            <w:tcBorders>
              <w:top w:val="nil"/>
              <w:left w:val="nil"/>
              <w:bottom w:val="single" w:sz="4" w:space="0" w:color="auto"/>
              <w:right w:val="single" w:sz="4" w:space="0" w:color="auto"/>
            </w:tcBorders>
            <w:shd w:val="clear" w:color="auto" w:fill="auto"/>
            <w:vAlign w:val="bottom"/>
            <w:hideMark/>
          </w:tcPr>
          <w:p w14:paraId="316D1A7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Parks Middle Park play area upgrade</w:t>
            </w:r>
          </w:p>
        </w:tc>
      </w:tr>
      <w:tr w:rsidR="00D72DD0" w14:paraId="17657C4A"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854DF3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2014/00310</w:t>
            </w:r>
          </w:p>
        </w:tc>
        <w:tc>
          <w:tcPr>
            <w:tcW w:w="6660" w:type="dxa"/>
            <w:tcBorders>
              <w:top w:val="nil"/>
              <w:left w:val="nil"/>
              <w:bottom w:val="single" w:sz="4" w:space="0" w:color="auto"/>
              <w:right w:val="single" w:sz="4" w:space="0" w:color="auto"/>
            </w:tcBorders>
            <w:shd w:val="clear" w:color="auto" w:fill="auto"/>
            <w:noWrap/>
            <w:vAlign w:val="bottom"/>
            <w:hideMark/>
          </w:tcPr>
          <w:p w14:paraId="1B04ACA2"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106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1D5F804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2,584.00 </w:t>
            </w:r>
          </w:p>
        </w:tc>
        <w:tc>
          <w:tcPr>
            <w:tcW w:w="4929" w:type="dxa"/>
            <w:tcBorders>
              <w:top w:val="nil"/>
              <w:left w:val="nil"/>
              <w:bottom w:val="single" w:sz="4" w:space="0" w:color="auto"/>
              <w:right w:val="single" w:sz="4" w:space="0" w:color="auto"/>
            </w:tcBorders>
            <w:shd w:val="clear" w:color="auto" w:fill="auto"/>
            <w:vAlign w:val="bottom"/>
            <w:hideMark/>
          </w:tcPr>
          <w:p w14:paraId="73C994F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William Clark Park swing play equipment</w:t>
            </w:r>
          </w:p>
        </w:tc>
      </w:tr>
      <w:tr w:rsidR="00D72DD0" w14:paraId="62AF53CE"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B5DD65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2014/00310</w:t>
            </w:r>
          </w:p>
        </w:tc>
        <w:tc>
          <w:tcPr>
            <w:tcW w:w="6660" w:type="dxa"/>
            <w:tcBorders>
              <w:top w:val="nil"/>
              <w:left w:val="nil"/>
              <w:bottom w:val="single" w:sz="4" w:space="0" w:color="auto"/>
              <w:right w:val="single" w:sz="4" w:space="0" w:color="auto"/>
            </w:tcBorders>
            <w:shd w:val="clear" w:color="auto" w:fill="auto"/>
            <w:noWrap/>
            <w:vAlign w:val="bottom"/>
            <w:hideMark/>
          </w:tcPr>
          <w:p w14:paraId="49F55918"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106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6467C71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27,805.00 </w:t>
            </w:r>
          </w:p>
        </w:tc>
        <w:tc>
          <w:tcPr>
            <w:tcW w:w="4929" w:type="dxa"/>
            <w:tcBorders>
              <w:top w:val="nil"/>
              <w:left w:val="nil"/>
              <w:bottom w:val="single" w:sz="4" w:space="0" w:color="auto"/>
              <w:right w:val="single" w:sz="4" w:space="0" w:color="auto"/>
            </w:tcBorders>
            <w:shd w:val="clear" w:color="auto" w:fill="auto"/>
            <w:vAlign w:val="bottom"/>
            <w:hideMark/>
          </w:tcPr>
          <w:p w14:paraId="7C4E4B6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Parks Play Blakers Park</w:t>
            </w:r>
          </w:p>
        </w:tc>
      </w:tr>
      <w:tr w:rsidR="00D72DD0" w14:paraId="6C584ABF"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B2EF84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2015/02917 </w:t>
            </w:r>
          </w:p>
        </w:tc>
        <w:tc>
          <w:tcPr>
            <w:tcW w:w="6660" w:type="dxa"/>
            <w:tcBorders>
              <w:top w:val="nil"/>
              <w:left w:val="nil"/>
              <w:bottom w:val="single" w:sz="4" w:space="0" w:color="auto"/>
              <w:right w:val="single" w:sz="4" w:space="0" w:color="auto"/>
            </w:tcBorders>
            <w:shd w:val="clear" w:color="auto" w:fill="auto"/>
            <w:noWrap/>
            <w:vAlign w:val="bottom"/>
            <w:hideMark/>
          </w:tcPr>
          <w:p w14:paraId="53F6971A"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121/123 Davigdor Road, Hove</w:t>
            </w:r>
          </w:p>
        </w:tc>
        <w:tc>
          <w:tcPr>
            <w:tcW w:w="1780" w:type="dxa"/>
            <w:tcBorders>
              <w:top w:val="nil"/>
              <w:left w:val="nil"/>
              <w:bottom w:val="single" w:sz="4" w:space="0" w:color="auto"/>
              <w:right w:val="single" w:sz="4" w:space="0" w:color="auto"/>
            </w:tcBorders>
            <w:shd w:val="clear" w:color="auto" w:fill="auto"/>
            <w:noWrap/>
            <w:vAlign w:val="bottom"/>
            <w:hideMark/>
          </w:tcPr>
          <w:p w14:paraId="360F90F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2,601.99 </w:t>
            </w:r>
          </w:p>
        </w:tc>
        <w:tc>
          <w:tcPr>
            <w:tcW w:w="4929" w:type="dxa"/>
            <w:tcBorders>
              <w:top w:val="nil"/>
              <w:left w:val="nil"/>
              <w:bottom w:val="single" w:sz="4" w:space="0" w:color="auto"/>
              <w:right w:val="single" w:sz="4" w:space="0" w:color="auto"/>
            </w:tcBorders>
            <w:shd w:val="clear" w:color="auto" w:fill="auto"/>
            <w:vAlign w:val="bottom"/>
            <w:hideMark/>
          </w:tcPr>
          <w:p w14:paraId="0E3A443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St Ann's Well Play </w:t>
            </w:r>
          </w:p>
        </w:tc>
      </w:tr>
      <w:tr w:rsidR="00D72DD0" w14:paraId="13BC99EF"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2386DE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2015/02917 </w:t>
            </w:r>
          </w:p>
        </w:tc>
        <w:tc>
          <w:tcPr>
            <w:tcW w:w="6660" w:type="dxa"/>
            <w:tcBorders>
              <w:top w:val="nil"/>
              <w:left w:val="nil"/>
              <w:bottom w:val="single" w:sz="4" w:space="0" w:color="auto"/>
              <w:right w:val="single" w:sz="4" w:space="0" w:color="auto"/>
            </w:tcBorders>
            <w:shd w:val="clear" w:color="auto" w:fill="auto"/>
            <w:noWrap/>
            <w:vAlign w:val="bottom"/>
            <w:hideMark/>
          </w:tcPr>
          <w:p w14:paraId="19DC518B"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121/123 Davigdor Road, Hove</w:t>
            </w:r>
          </w:p>
        </w:tc>
        <w:tc>
          <w:tcPr>
            <w:tcW w:w="1780" w:type="dxa"/>
            <w:tcBorders>
              <w:top w:val="nil"/>
              <w:left w:val="nil"/>
              <w:bottom w:val="single" w:sz="4" w:space="0" w:color="auto"/>
              <w:right w:val="single" w:sz="4" w:space="0" w:color="auto"/>
            </w:tcBorders>
            <w:shd w:val="clear" w:color="auto" w:fill="auto"/>
            <w:noWrap/>
            <w:vAlign w:val="bottom"/>
            <w:hideMark/>
          </w:tcPr>
          <w:p w14:paraId="3430FE3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48,339.00 </w:t>
            </w:r>
          </w:p>
        </w:tc>
        <w:tc>
          <w:tcPr>
            <w:tcW w:w="4929" w:type="dxa"/>
            <w:tcBorders>
              <w:top w:val="nil"/>
              <w:left w:val="nil"/>
              <w:bottom w:val="single" w:sz="4" w:space="0" w:color="auto"/>
              <w:right w:val="single" w:sz="4" w:space="0" w:color="auto"/>
            </w:tcBorders>
            <w:shd w:val="clear" w:color="auto" w:fill="auto"/>
            <w:vAlign w:val="bottom"/>
            <w:hideMark/>
          </w:tcPr>
          <w:p w14:paraId="5694563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St Ann's Well Sensory Garden</w:t>
            </w:r>
          </w:p>
        </w:tc>
      </w:tr>
      <w:tr w:rsidR="00D72DD0" w14:paraId="2B953260"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56A156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2017/01065</w:t>
            </w:r>
          </w:p>
        </w:tc>
        <w:tc>
          <w:tcPr>
            <w:tcW w:w="6660" w:type="dxa"/>
            <w:tcBorders>
              <w:top w:val="nil"/>
              <w:left w:val="nil"/>
              <w:bottom w:val="single" w:sz="4" w:space="0" w:color="auto"/>
              <w:right w:val="single" w:sz="4" w:space="0" w:color="auto"/>
            </w:tcBorders>
            <w:shd w:val="clear" w:color="auto" w:fill="auto"/>
            <w:noWrap/>
            <w:vAlign w:val="bottom"/>
            <w:hideMark/>
          </w:tcPr>
          <w:p w14:paraId="11C3F75F"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Baptist Church Montpelier Place Brighton</w:t>
            </w:r>
          </w:p>
        </w:tc>
        <w:tc>
          <w:tcPr>
            <w:tcW w:w="1780" w:type="dxa"/>
            <w:tcBorders>
              <w:top w:val="nil"/>
              <w:left w:val="nil"/>
              <w:bottom w:val="single" w:sz="4" w:space="0" w:color="auto"/>
              <w:right w:val="single" w:sz="4" w:space="0" w:color="auto"/>
            </w:tcBorders>
            <w:shd w:val="clear" w:color="auto" w:fill="auto"/>
            <w:noWrap/>
            <w:vAlign w:val="bottom"/>
            <w:hideMark/>
          </w:tcPr>
          <w:p w14:paraId="25F5C10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2,992.05 </w:t>
            </w:r>
          </w:p>
        </w:tc>
        <w:tc>
          <w:tcPr>
            <w:tcW w:w="4929" w:type="dxa"/>
            <w:tcBorders>
              <w:top w:val="nil"/>
              <w:left w:val="nil"/>
              <w:bottom w:val="single" w:sz="4" w:space="0" w:color="auto"/>
              <w:right w:val="single" w:sz="4" w:space="0" w:color="auto"/>
            </w:tcBorders>
            <w:shd w:val="clear" w:color="auto" w:fill="auto"/>
            <w:vAlign w:val="bottom"/>
            <w:hideMark/>
          </w:tcPr>
          <w:p w14:paraId="5FFA978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St Ann's Well Sensory Garden</w:t>
            </w:r>
          </w:p>
        </w:tc>
      </w:tr>
      <w:tr w:rsidR="00D72DD0" w14:paraId="7E5BDE8C"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5BA562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2014/03605</w:t>
            </w:r>
          </w:p>
        </w:tc>
        <w:tc>
          <w:tcPr>
            <w:tcW w:w="6660" w:type="dxa"/>
            <w:tcBorders>
              <w:top w:val="nil"/>
              <w:left w:val="nil"/>
              <w:bottom w:val="single" w:sz="4" w:space="0" w:color="auto"/>
              <w:right w:val="single" w:sz="4" w:space="0" w:color="auto"/>
            </w:tcBorders>
            <w:shd w:val="clear" w:color="auto" w:fill="auto"/>
            <w:noWrap/>
            <w:vAlign w:val="bottom"/>
            <w:hideMark/>
          </w:tcPr>
          <w:p w14:paraId="288808BC"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70 and Site of Chrome Productions Limited Goldstone Lane Hove</w:t>
            </w:r>
          </w:p>
        </w:tc>
        <w:tc>
          <w:tcPr>
            <w:tcW w:w="1780" w:type="dxa"/>
            <w:tcBorders>
              <w:top w:val="nil"/>
              <w:left w:val="nil"/>
              <w:bottom w:val="single" w:sz="4" w:space="0" w:color="auto"/>
              <w:right w:val="single" w:sz="4" w:space="0" w:color="auto"/>
            </w:tcBorders>
            <w:shd w:val="clear" w:color="auto" w:fill="auto"/>
            <w:noWrap/>
            <w:vAlign w:val="bottom"/>
            <w:hideMark/>
          </w:tcPr>
          <w:p w14:paraId="05C3E3B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6,058.35 </w:t>
            </w:r>
          </w:p>
        </w:tc>
        <w:tc>
          <w:tcPr>
            <w:tcW w:w="4929" w:type="dxa"/>
            <w:tcBorders>
              <w:top w:val="nil"/>
              <w:left w:val="nil"/>
              <w:bottom w:val="single" w:sz="4" w:space="0" w:color="auto"/>
              <w:right w:val="single" w:sz="4" w:space="0" w:color="auto"/>
            </w:tcBorders>
            <w:shd w:val="clear" w:color="auto" w:fill="auto"/>
            <w:vAlign w:val="bottom"/>
            <w:hideMark/>
          </w:tcPr>
          <w:p w14:paraId="4703F85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Hove Park MUGA to 3G Final costs </w:t>
            </w:r>
          </w:p>
        </w:tc>
      </w:tr>
      <w:tr w:rsidR="00D72DD0" w14:paraId="37C8EF2B"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575AE1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2014/03605</w:t>
            </w:r>
          </w:p>
        </w:tc>
        <w:tc>
          <w:tcPr>
            <w:tcW w:w="6660" w:type="dxa"/>
            <w:tcBorders>
              <w:top w:val="nil"/>
              <w:left w:val="nil"/>
              <w:bottom w:val="single" w:sz="4" w:space="0" w:color="auto"/>
              <w:right w:val="single" w:sz="4" w:space="0" w:color="auto"/>
            </w:tcBorders>
            <w:shd w:val="clear" w:color="auto" w:fill="auto"/>
            <w:noWrap/>
            <w:vAlign w:val="bottom"/>
            <w:hideMark/>
          </w:tcPr>
          <w:p w14:paraId="2EA4DE0F"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70 and Site of Chrome Productions Limited Goldstone Lane Hove</w:t>
            </w:r>
          </w:p>
        </w:tc>
        <w:tc>
          <w:tcPr>
            <w:tcW w:w="1780" w:type="dxa"/>
            <w:tcBorders>
              <w:top w:val="nil"/>
              <w:left w:val="nil"/>
              <w:bottom w:val="single" w:sz="4" w:space="0" w:color="auto"/>
              <w:right w:val="single" w:sz="4" w:space="0" w:color="auto"/>
            </w:tcBorders>
            <w:shd w:val="clear" w:color="auto" w:fill="auto"/>
            <w:noWrap/>
            <w:vAlign w:val="bottom"/>
            <w:hideMark/>
          </w:tcPr>
          <w:p w14:paraId="05E7AB4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127,659.70 </w:t>
            </w:r>
          </w:p>
        </w:tc>
        <w:tc>
          <w:tcPr>
            <w:tcW w:w="4929" w:type="dxa"/>
            <w:tcBorders>
              <w:top w:val="nil"/>
              <w:left w:val="nil"/>
              <w:bottom w:val="single" w:sz="4" w:space="0" w:color="auto"/>
              <w:right w:val="single" w:sz="4" w:space="0" w:color="auto"/>
            </w:tcBorders>
            <w:shd w:val="clear" w:color="auto" w:fill="auto"/>
            <w:vAlign w:val="bottom"/>
            <w:hideMark/>
          </w:tcPr>
          <w:p w14:paraId="23A2CE1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Hove Park Play equipment</w:t>
            </w:r>
          </w:p>
        </w:tc>
      </w:tr>
      <w:tr w:rsidR="00D72DD0" w14:paraId="0FA15A03"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28C21E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2016/01438</w:t>
            </w:r>
          </w:p>
        </w:tc>
        <w:tc>
          <w:tcPr>
            <w:tcW w:w="6660" w:type="dxa"/>
            <w:tcBorders>
              <w:top w:val="nil"/>
              <w:left w:val="nil"/>
              <w:bottom w:val="single" w:sz="4" w:space="0" w:color="auto"/>
              <w:right w:val="single" w:sz="4" w:space="0" w:color="auto"/>
            </w:tcBorders>
            <w:shd w:val="clear" w:color="auto" w:fill="auto"/>
            <w:noWrap/>
            <w:vAlign w:val="bottom"/>
            <w:hideMark/>
          </w:tcPr>
          <w:p w14:paraId="44FDA097"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adj Wellesbourne Health Centre, 179 Whitehawk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51069C7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25,363.13 </w:t>
            </w:r>
          </w:p>
        </w:tc>
        <w:tc>
          <w:tcPr>
            <w:tcW w:w="4929" w:type="dxa"/>
            <w:tcBorders>
              <w:top w:val="nil"/>
              <w:left w:val="nil"/>
              <w:bottom w:val="single" w:sz="4" w:space="0" w:color="auto"/>
              <w:right w:val="single" w:sz="4" w:space="0" w:color="auto"/>
            </w:tcBorders>
            <w:shd w:val="clear" w:color="auto" w:fill="auto"/>
            <w:vAlign w:val="bottom"/>
            <w:hideMark/>
          </w:tcPr>
          <w:p w14:paraId="05AE6D3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Parks Middle Park play area upgrade</w:t>
            </w:r>
          </w:p>
        </w:tc>
      </w:tr>
      <w:tr w:rsidR="00D72DD0" w14:paraId="6DB5C1E7"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C06D5F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2017/02410</w:t>
            </w:r>
          </w:p>
        </w:tc>
        <w:tc>
          <w:tcPr>
            <w:tcW w:w="6660" w:type="dxa"/>
            <w:tcBorders>
              <w:top w:val="nil"/>
              <w:left w:val="nil"/>
              <w:bottom w:val="single" w:sz="4" w:space="0" w:color="auto"/>
              <w:right w:val="single" w:sz="4" w:space="0" w:color="auto"/>
            </w:tcBorders>
            <w:shd w:val="clear" w:color="auto" w:fill="auto"/>
            <w:noWrap/>
            <w:vAlign w:val="bottom"/>
            <w:hideMark/>
          </w:tcPr>
          <w:p w14:paraId="6D4A68DF"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at Overdown Rise and Mile Oak Road Portslade</w:t>
            </w:r>
          </w:p>
        </w:tc>
        <w:tc>
          <w:tcPr>
            <w:tcW w:w="1780" w:type="dxa"/>
            <w:tcBorders>
              <w:top w:val="nil"/>
              <w:left w:val="nil"/>
              <w:bottom w:val="single" w:sz="4" w:space="0" w:color="auto"/>
              <w:right w:val="single" w:sz="4" w:space="0" w:color="auto"/>
            </w:tcBorders>
            <w:shd w:val="clear" w:color="auto" w:fill="auto"/>
            <w:noWrap/>
            <w:vAlign w:val="bottom"/>
            <w:hideMark/>
          </w:tcPr>
          <w:p w14:paraId="5AA6298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39,193.81 </w:t>
            </w:r>
          </w:p>
        </w:tc>
        <w:tc>
          <w:tcPr>
            <w:tcW w:w="4929" w:type="dxa"/>
            <w:tcBorders>
              <w:top w:val="nil"/>
              <w:left w:val="nil"/>
              <w:bottom w:val="single" w:sz="4" w:space="0" w:color="auto"/>
              <w:right w:val="single" w:sz="4" w:space="0" w:color="auto"/>
            </w:tcBorders>
            <w:shd w:val="clear" w:color="auto" w:fill="auto"/>
            <w:vAlign w:val="bottom"/>
            <w:hideMark/>
          </w:tcPr>
          <w:p w14:paraId="3394C77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Parks Warrior Close/Chalk Pit Play works</w:t>
            </w:r>
          </w:p>
        </w:tc>
      </w:tr>
      <w:tr w:rsidR="00D72DD0" w14:paraId="12B6713E"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0DC9D4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2017/00492 </w:t>
            </w:r>
          </w:p>
        </w:tc>
        <w:tc>
          <w:tcPr>
            <w:tcW w:w="6660" w:type="dxa"/>
            <w:tcBorders>
              <w:top w:val="nil"/>
              <w:left w:val="nil"/>
              <w:bottom w:val="single" w:sz="4" w:space="0" w:color="auto"/>
              <w:right w:val="single" w:sz="4" w:space="0" w:color="auto"/>
            </w:tcBorders>
            <w:shd w:val="clear" w:color="auto" w:fill="auto"/>
            <w:noWrap/>
            <w:vAlign w:val="bottom"/>
            <w:hideMark/>
          </w:tcPr>
          <w:p w14:paraId="5A8B597B"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Preston Barracks, Mithras House, Watts Building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2EF49AA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20,000.00 </w:t>
            </w:r>
          </w:p>
        </w:tc>
        <w:tc>
          <w:tcPr>
            <w:tcW w:w="4929" w:type="dxa"/>
            <w:tcBorders>
              <w:top w:val="nil"/>
              <w:left w:val="nil"/>
              <w:bottom w:val="single" w:sz="4" w:space="0" w:color="auto"/>
              <w:right w:val="single" w:sz="4" w:space="0" w:color="auto"/>
            </w:tcBorders>
            <w:shd w:val="clear" w:color="auto" w:fill="auto"/>
            <w:vAlign w:val="bottom"/>
            <w:hideMark/>
          </w:tcPr>
          <w:p w14:paraId="78DEB44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towards Stanmer Park dewpond grant project</w:t>
            </w:r>
          </w:p>
        </w:tc>
      </w:tr>
      <w:tr w:rsidR="00D72DD0" w14:paraId="28777379"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C23179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2016/02459</w:t>
            </w:r>
          </w:p>
        </w:tc>
        <w:tc>
          <w:tcPr>
            <w:tcW w:w="6660" w:type="dxa"/>
            <w:tcBorders>
              <w:top w:val="nil"/>
              <w:left w:val="nil"/>
              <w:bottom w:val="single" w:sz="4" w:space="0" w:color="auto"/>
              <w:right w:val="single" w:sz="4" w:space="0" w:color="auto"/>
            </w:tcBorders>
            <w:shd w:val="clear" w:color="auto" w:fill="auto"/>
            <w:noWrap/>
            <w:vAlign w:val="bottom"/>
            <w:hideMark/>
          </w:tcPr>
          <w:p w14:paraId="694CBAF1"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at Former Brewery Site, South Street Portslade</w:t>
            </w:r>
          </w:p>
        </w:tc>
        <w:tc>
          <w:tcPr>
            <w:tcW w:w="1780" w:type="dxa"/>
            <w:tcBorders>
              <w:top w:val="nil"/>
              <w:left w:val="nil"/>
              <w:bottom w:val="single" w:sz="4" w:space="0" w:color="auto"/>
              <w:right w:val="single" w:sz="4" w:space="0" w:color="auto"/>
            </w:tcBorders>
            <w:shd w:val="clear" w:color="auto" w:fill="auto"/>
            <w:noWrap/>
            <w:vAlign w:val="bottom"/>
            <w:hideMark/>
          </w:tcPr>
          <w:p w14:paraId="3FACADA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20,000.00 </w:t>
            </w:r>
          </w:p>
        </w:tc>
        <w:tc>
          <w:tcPr>
            <w:tcW w:w="4929" w:type="dxa"/>
            <w:tcBorders>
              <w:top w:val="nil"/>
              <w:left w:val="nil"/>
              <w:bottom w:val="single" w:sz="4" w:space="0" w:color="auto"/>
              <w:right w:val="single" w:sz="4" w:space="0" w:color="auto"/>
            </w:tcBorders>
            <w:shd w:val="clear" w:color="auto" w:fill="auto"/>
            <w:vAlign w:val="bottom"/>
            <w:hideMark/>
          </w:tcPr>
          <w:p w14:paraId="5E8ED46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Parks Warrior Close/Chalk Pit play works</w:t>
            </w:r>
          </w:p>
        </w:tc>
      </w:tr>
      <w:tr w:rsidR="00D72DD0" w14:paraId="71203D63"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995ACB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2016/02459</w:t>
            </w:r>
          </w:p>
        </w:tc>
        <w:tc>
          <w:tcPr>
            <w:tcW w:w="6660" w:type="dxa"/>
            <w:tcBorders>
              <w:top w:val="nil"/>
              <w:left w:val="nil"/>
              <w:bottom w:val="single" w:sz="4" w:space="0" w:color="auto"/>
              <w:right w:val="single" w:sz="4" w:space="0" w:color="auto"/>
            </w:tcBorders>
            <w:shd w:val="clear" w:color="auto" w:fill="auto"/>
            <w:noWrap/>
            <w:vAlign w:val="bottom"/>
            <w:hideMark/>
          </w:tcPr>
          <w:p w14:paraId="4E0EE3EF"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at Former Brewery Site, South Street Portslade</w:t>
            </w:r>
          </w:p>
        </w:tc>
        <w:tc>
          <w:tcPr>
            <w:tcW w:w="1780" w:type="dxa"/>
            <w:tcBorders>
              <w:top w:val="nil"/>
              <w:left w:val="nil"/>
              <w:bottom w:val="single" w:sz="4" w:space="0" w:color="auto"/>
              <w:right w:val="single" w:sz="4" w:space="0" w:color="auto"/>
            </w:tcBorders>
            <w:shd w:val="clear" w:color="auto" w:fill="auto"/>
            <w:noWrap/>
            <w:vAlign w:val="bottom"/>
            <w:hideMark/>
          </w:tcPr>
          <w:p w14:paraId="2C4B154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44,999.95 </w:t>
            </w:r>
          </w:p>
        </w:tc>
        <w:tc>
          <w:tcPr>
            <w:tcW w:w="4929" w:type="dxa"/>
            <w:tcBorders>
              <w:top w:val="nil"/>
              <w:left w:val="nil"/>
              <w:bottom w:val="single" w:sz="4" w:space="0" w:color="auto"/>
              <w:right w:val="single" w:sz="4" w:space="0" w:color="auto"/>
            </w:tcBorders>
            <w:shd w:val="clear" w:color="auto" w:fill="auto"/>
            <w:vAlign w:val="bottom"/>
            <w:hideMark/>
          </w:tcPr>
          <w:p w14:paraId="577CFDC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Victoria Recreation Park Play equipment</w:t>
            </w:r>
          </w:p>
        </w:tc>
      </w:tr>
      <w:tr w:rsidR="00D72DD0" w14:paraId="4AF5AC48"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CE0027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2018/01016 </w:t>
            </w:r>
          </w:p>
        </w:tc>
        <w:tc>
          <w:tcPr>
            <w:tcW w:w="6660" w:type="dxa"/>
            <w:tcBorders>
              <w:top w:val="nil"/>
              <w:left w:val="nil"/>
              <w:bottom w:val="single" w:sz="4" w:space="0" w:color="auto"/>
              <w:right w:val="single" w:sz="4" w:space="0" w:color="auto"/>
            </w:tcBorders>
            <w:shd w:val="clear" w:color="auto" w:fill="auto"/>
            <w:noWrap/>
            <w:vAlign w:val="bottom"/>
            <w:hideMark/>
          </w:tcPr>
          <w:p w14:paraId="38CB60AE"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Housing offices Selsfield Drive Brighton</w:t>
            </w:r>
          </w:p>
        </w:tc>
        <w:tc>
          <w:tcPr>
            <w:tcW w:w="1780" w:type="dxa"/>
            <w:tcBorders>
              <w:top w:val="nil"/>
              <w:left w:val="nil"/>
              <w:bottom w:val="single" w:sz="4" w:space="0" w:color="auto"/>
              <w:right w:val="single" w:sz="4" w:space="0" w:color="auto"/>
            </w:tcBorders>
            <w:shd w:val="clear" w:color="auto" w:fill="auto"/>
            <w:noWrap/>
            <w:vAlign w:val="bottom"/>
            <w:hideMark/>
          </w:tcPr>
          <w:p w14:paraId="6D48B7C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1,800.00 </w:t>
            </w:r>
          </w:p>
        </w:tc>
        <w:tc>
          <w:tcPr>
            <w:tcW w:w="4929" w:type="dxa"/>
            <w:tcBorders>
              <w:top w:val="nil"/>
              <w:left w:val="nil"/>
              <w:bottom w:val="single" w:sz="4" w:space="0" w:color="auto"/>
              <w:right w:val="single" w:sz="4" w:space="0" w:color="auto"/>
            </w:tcBorders>
            <w:shd w:val="clear" w:color="auto" w:fill="auto"/>
            <w:vAlign w:val="bottom"/>
            <w:hideMark/>
          </w:tcPr>
          <w:p w14:paraId="19BEE22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Saunders Park Play</w:t>
            </w:r>
          </w:p>
        </w:tc>
      </w:tr>
      <w:tr w:rsidR="00D72DD0" w14:paraId="2F18B220"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DDF2B0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2018/01016 </w:t>
            </w:r>
          </w:p>
        </w:tc>
        <w:tc>
          <w:tcPr>
            <w:tcW w:w="6660" w:type="dxa"/>
            <w:tcBorders>
              <w:top w:val="nil"/>
              <w:left w:val="nil"/>
              <w:bottom w:val="single" w:sz="4" w:space="0" w:color="auto"/>
              <w:right w:val="single" w:sz="4" w:space="0" w:color="auto"/>
            </w:tcBorders>
            <w:shd w:val="clear" w:color="auto" w:fill="auto"/>
            <w:noWrap/>
            <w:vAlign w:val="bottom"/>
            <w:hideMark/>
          </w:tcPr>
          <w:p w14:paraId="0581D84D"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Housing offices Selsfield Drive Brighton</w:t>
            </w:r>
          </w:p>
        </w:tc>
        <w:tc>
          <w:tcPr>
            <w:tcW w:w="1780" w:type="dxa"/>
            <w:tcBorders>
              <w:top w:val="nil"/>
              <w:left w:val="nil"/>
              <w:bottom w:val="single" w:sz="4" w:space="0" w:color="auto"/>
              <w:right w:val="single" w:sz="4" w:space="0" w:color="auto"/>
            </w:tcBorders>
            <w:shd w:val="clear" w:color="auto" w:fill="auto"/>
            <w:noWrap/>
            <w:vAlign w:val="bottom"/>
            <w:hideMark/>
          </w:tcPr>
          <w:p w14:paraId="6153BD0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1,000.00 </w:t>
            </w:r>
          </w:p>
        </w:tc>
        <w:tc>
          <w:tcPr>
            <w:tcW w:w="4929" w:type="dxa"/>
            <w:tcBorders>
              <w:top w:val="nil"/>
              <w:left w:val="nil"/>
              <w:bottom w:val="single" w:sz="4" w:space="0" w:color="auto"/>
              <w:right w:val="single" w:sz="4" w:space="0" w:color="auto"/>
            </w:tcBorders>
            <w:shd w:val="clear" w:color="auto" w:fill="auto"/>
            <w:vAlign w:val="bottom"/>
            <w:hideMark/>
          </w:tcPr>
          <w:p w14:paraId="6487216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Stanmer Park pond works/granite</w:t>
            </w:r>
          </w:p>
        </w:tc>
      </w:tr>
      <w:tr w:rsidR="00D72DD0" w14:paraId="6C7BC612"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176435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lastRenderedPageBreak/>
              <w:t>2017/01065</w:t>
            </w:r>
          </w:p>
        </w:tc>
        <w:tc>
          <w:tcPr>
            <w:tcW w:w="6660" w:type="dxa"/>
            <w:tcBorders>
              <w:top w:val="nil"/>
              <w:left w:val="nil"/>
              <w:bottom w:val="single" w:sz="4" w:space="0" w:color="auto"/>
              <w:right w:val="single" w:sz="4" w:space="0" w:color="auto"/>
            </w:tcBorders>
            <w:shd w:val="clear" w:color="auto" w:fill="auto"/>
            <w:noWrap/>
            <w:vAlign w:val="bottom"/>
            <w:hideMark/>
          </w:tcPr>
          <w:p w14:paraId="1101AEDB"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Baptist Church Montpelier Place Brighton</w:t>
            </w:r>
          </w:p>
        </w:tc>
        <w:tc>
          <w:tcPr>
            <w:tcW w:w="1780" w:type="dxa"/>
            <w:tcBorders>
              <w:top w:val="nil"/>
              <w:left w:val="nil"/>
              <w:bottom w:val="single" w:sz="4" w:space="0" w:color="auto"/>
              <w:right w:val="single" w:sz="4" w:space="0" w:color="auto"/>
            </w:tcBorders>
            <w:shd w:val="clear" w:color="auto" w:fill="auto"/>
            <w:noWrap/>
            <w:vAlign w:val="bottom"/>
            <w:hideMark/>
          </w:tcPr>
          <w:p w14:paraId="089DCA0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1,975.00 </w:t>
            </w:r>
          </w:p>
        </w:tc>
        <w:tc>
          <w:tcPr>
            <w:tcW w:w="4929" w:type="dxa"/>
            <w:tcBorders>
              <w:top w:val="nil"/>
              <w:left w:val="nil"/>
              <w:bottom w:val="single" w:sz="4" w:space="0" w:color="auto"/>
              <w:right w:val="single" w:sz="4" w:space="0" w:color="auto"/>
            </w:tcBorders>
            <w:shd w:val="clear" w:color="auto" w:fill="auto"/>
            <w:vAlign w:val="bottom"/>
            <w:hideMark/>
          </w:tcPr>
          <w:p w14:paraId="285C001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St Ann's Well Garden Play allocation</w:t>
            </w:r>
          </w:p>
        </w:tc>
      </w:tr>
      <w:tr w:rsidR="00D72DD0" w14:paraId="555764C4"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36A935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2017/02156</w:t>
            </w:r>
          </w:p>
        </w:tc>
        <w:tc>
          <w:tcPr>
            <w:tcW w:w="6660" w:type="dxa"/>
            <w:tcBorders>
              <w:top w:val="nil"/>
              <w:left w:val="nil"/>
              <w:bottom w:val="single" w:sz="4" w:space="0" w:color="auto"/>
              <w:right w:val="single" w:sz="4" w:space="0" w:color="auto"/>
            </w:tcBorders>
            <w:shd w:val="clear" w:color="auto" w:fill="auto"/>
            <w:noWrap/>
            <w:vAlign w:val="bottom"/>
            <w:hideMark/>
          </w:tcPr>
          <w:p w14:paraId="0AA2E1D9"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2-6 Pelham Terrace,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25BEFDA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30,370.00 </w:t>
            </w:r>
          </w:p>
        </w:tc>
        <w:tc>
          <w:tcPr>
            <w:tcW w:w="4929" w:type="dxa"/>
            <w:tcBorders>
              <w:top w:val="nil"/>
              <w:left w:val="nil"/>
              <w:bottom w:val="single" w:sz="4" w:space="0" w:color="auto"/>
              <w:right w:val="single" w:sz="4" w:space="0" w:color="auto"/>
            </w:tcBorders>
            <w:shd w:val="clear" w:color="auto" w:fill="auto"/>
            <w:vAlign w:val="bottom"/>
            <w:hideMark/>
          </w:tcPr>
          <w:p w14:paraId="2B14BB0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Saunders Park Play</w:t>
            </w:r>
          </w:p>
        </w:tc>
      </w:tr>
      <w:tr w:rsidR="00D72DD0" w14:paraId="3A99A85A"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4C184A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2017/02156</w:t>
            </w:r>
          </w:p>
        </w:tc>
        <w:tc>
          <w:tcPr>
            <w:tcW w:w="6660" w:type="dxa"/>
            <w:tcBorders>
              <w:top w:val="nil"/>
              <w:left w:val="nil"/>
              <w:bottom w:val="single" w:sz="4" w:space="0" w:color="auto"/>
              <w:right w:val="single" w:sz="4" w:space="0" w:color="auto"/>
            </w:tcBorders>
            <w:shd w:val="clear" w:color="auto" w:fill="auto"/>
            <w:noWrap/>
            <w:vAlign w:val="bottom"/>
            <w:hideMark/>
          </w:tcPr>
          <w:p w14:paraId="5F0ABF27"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2-6 Pelham Terrace,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3A5415C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51,000.00 </w:t>
            </w:r>
          </w:p>
        </w:tc>
        <w:tc>
          <w:tcPr>
            <w:tcW w:w="4929" w:type="dxa"/>
            <w:tcBorders>
              <w:top w:val="nil"/>
              <w:left w:val="nil"/>
              <w:bottom w:val="single" w:sz="4" w:space="0" w:color="auto"/>
              <w:right w:val="single" w:sz="4" w:space="0" w:color="auto"/>
            </w:tcBorders>
            <w:shd w:val="clear" w:color="auto" w:fill="auto"/>
            <w:vAlign w:val="bottom"/>
            <w:hideMark/>
          </w:tcPr>
          <w:p w14:paraId="46D37E1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Stanmer Park Pond works</w:t>
            </w:r>
          </w:p>
        </w:tc>
      </w:tr>
      <w:tr w:rsidR="00D72DD0" w14:paraId="56EE45CD"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3DC56A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2017/02156</w:t>
            </w:r>
          </w:p>
        </w:tc>
        <w:tc>
          <w:tcPr>
            <w:tcW w:w="6660" w:type="dxa"/>
            <w:tcBorders>
              <w:top w:val="nil"/>
              <w:left w:val="nil"/>
              <w:bottom w:val="single" w:sz="4" w:space="0" w:color="auto"/>
              <w:right w:val="single" w:sz="4" w:space="0" w:color="auto"/>
            </w:tcBorders>
            <w:shd w:val="clear" w:color="auto" w:fill="auto"/>
            <w:noWrap/>
            <w:vAlign w:val="bottom"/>
            <w:hideMark/>
          </w:tcPr>
          <w:p w14:paraId="26F5AD06"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2-6 Pelham Terrace,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39FB7CE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20,000.00 </w:t>
            </w:r>
          </w:p>
        </w:tc>
        <w:tc>
          <w:tcPr>
            <w:tcW w:w="4929" w:type="dxa"/>
            <w:tcBorders>
              <w:top w:val="nil"/>
              <w:left w:val="nil"/>
              <w:bottom w:val="single" w:sz="4" w:space="0" w:color="auto"/>
              <w:right w:val="single" w:sz="4" w:space="0" w:color="auto"/>
            </w:tcBorders>
            <w:shd w:val="clear" w:color="auto" w:fill="auto"/>
            <w:vAlign w:val="bottom"/>
            <w:hideMark/>
          </w:tcPr>
          <w:p w14:paraId="7FF436F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towards Stanmer Park dewpond grant project</w:t>
            </w:r>
          </w:p>
        </w:tc>
      </w:tr>
      <w:tr w:rsidR="00D72DD0" w14:paraId="2897A664"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DF8A4D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2016/00403 </w:t>
            </w:r>
          </w:p>
        </w:tc>
        <w:tc>
          <w:tcPr>
            <w:tcW w:w="6660" w:type="dxa"/>
            <w:tcBorders>
              <w:top w:val="nil"/>
              <w:left w:val="nil"/>
              <w:bottom w:val="single" w:sz="4" w:space="0" w:color="auto"/>
              <w:right w:val="single" w:sz="4" w:space="0" w:color="auto"/>
            </w:tcBorders>
            <w:shd w:val="clear" w:color="auto" w:fill="auto"/>
            <w:noWrap/>
            <w:vAlign w:val="bottom"/>
            <w:hideMark/>
          </w:tcPr>
          <w:p w14:paraId="16D78327"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251/253 Preston Road Brighton (Dovecote House)</w:t>
            </w:r>
          </w:p>
        </w:tc>
        <w:tc>
          <w:tcPr>
            <w:tcW w:w="1780" w:type="dxa"/>
            <w:tcBorders>
              <w:top w:val="nil"/>
              <w:left w:val="nil"/>
              <w:bottom w:val="single" w:sz="4" w:space="0" w:color="auto"/>
              <w:right w:val="single" w:sz="4" w:space="0" w:color="auto"/>
            </w:tcBorders>
            <w:shd w:val="clear" w:color="auto" w:fill="auto"/>
            <w:noWrap/>
            <w:vAlign w:val="bottom"/>
            <w:hideMark/>
          </w:tcPr>
          <w:p w14:paraId="64CF1C7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2,982.00 </w:t>
            </w:r>
          </w:p>
        </w:tc>
        <w:tc>
          <w:tcPr>
            <w:tcW w:w="4929" w:type="dxa"/>
            <w:tcBorders>
              <w:top w:val="nil"/>
              <w:left w:val="nil"/>
              <w:bottom w:val="single" w:sz="4" w:space="0" w:color="auto"/>
              <w:right w:val="single" w:sz="4" w:space="0" w:color="auto"/>
            </w:tcBorders>
            <w:shd w:val="clear" w:color="auto" w:fill="auto"/>
            <w:vAlign w:val="bottom"/>
            <w:hideMark/>
          </w:tcPr>
          <w:p w14:paraId="7885303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Blakers Park Play equipment</w:t>
            </w:r>
          </w:p>
        </w:tc>
      </w:tr>
      <w:tr w:rsidR="00D72DD0" w14:paraId="45BA639E"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CD7204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2017/00662 </w:t>
            </w:r>
          </w:p>
        </w:tc>
        <w:tc>
          <w:tcPr>
            <w:tcW w:w="6660" w:type="dxa"/>
            <w:tcBorders>
              <w:top w:val="nil"/>
              <w:left w:val="nil"/>
              <w:bottom w:val="single" w:sz="4" w:space="0" w:color="auto"/>
              <w:right w:val="single" w:sz="4" w:space="0" w:color="auto"/>
            </w:tcBorders>
            <w:shd w:val="clear" w:color="auto" w:fill="auto"/>
            <w:noWrap/>
            <w:vAlign w:val="bottom"/>
            <w:hideMark/>
          </w:tcPr>
          <w:p w14:paraId="43FDDE05"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Downsman PH Hangleton Way Hove</w:t>
            </w:r>
          </w:p>
        </w:tc>
        <w:tc>
          <w:tcPr>
            <w:tcW w:w="1780" w:type="dxa"/>
            <w:tcBorders>
              <w:top w:val="nil"/>
              <w:left w:val="nil"/>
              <w:bottom w:val="single" w:sz="4" w:space="0" w:color="auto"/>
              <w:right w:val="single" w:sz="4" w:space="0" w:color="auto"/>
            </w:tcBorders>
            <w:shd w:val="clear" w:color="auto" w:fill="auto"/>
            <w:noWrap/>
            <w:vAlign w:val="bottom"/>
            <w:hideMark/>
          </w:tcPr>
          <w:p w14:paraId="7D3B2F5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45,000.00 </w:t>
            </w:r>
          </w:p>
        </w:tc>
        <w:tc>
          <w:tcPr>
            <w:tcW w:w="4929" w:type="dxa"/>
            <w:tcBorders>
              <w:top w:val="nil"/>
              <w:left w:val="nil"/>
              <w:bottom w:val="single" w:sz="4" w:space="0" w:color="auto"/>
              <w:right w:val="single" w:sz="4" w:space="0" w:color="auto"/>
            </w:tcBorders>
            <w:shd w:val="clear" w:color="auto" w:fill="auto"/>
            <w:vAlign w:val="bottom"/>
            <w:hideMark/>
          </w:tcPr>
          <w:p w14:paraId="62933DE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Parks Greenleas Play </w:t>
            </w:r>
          </w:p>
        </w:tc>
      </w:tr>
      <w:tr w:rsidR="00D72DD0" w14:paraId="3917FCF4"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A8C6DA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2016/06478</w:t>
            </w:r>
          </w:p>
        </w:tc>
        <w:tc>
          <w:tcPr>
            <w:tcW w:w="6660" w:type="dxa"/>
            <w:tcBorders>
              <w:top w:val="nil"/>
              <w:left w:val="nil"/>
              <w:bottom w:val="single" w:sz="4" w:space="0" w:color="auto"/>
              <w:right w:val="single" w:sz="4" w:space="0" w:color="auto"/>
            </w:tcBorders>
            <w:shd w:val="clear" w:color="auto" w:fill="auto"/>
            <w:noWrap/>
            <w:vAlign w:val="bottom"/>
            <w:hideMark/>
          </w:tcPr>
          <w:p w14:paraId="1858786A"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Lion Gardens, Withdean Avenue Brighton</w:t>
            </w:r>
          </w:p>
        </w:tc>
        <w:tc>
          <w:tcPr>
            <w:tcW w:w="1780" w:type="dxa"/>
            <w:tcBorders>
              <w:top w:val="nil"/>
              <w:left w:val="nil"/>
              <w:bottom w:val="single" w:sz="4" w:space="0" w:color="auto"/>
              <w:right w:val="single" w:sz="4" w:space="0" w:color="auto"/>
            </w:tcBorders>
            <w:shd w:val="clear" w:color="auto" w:fill="auto"/>
            <w:noWrap/>
            <w:vAlign w:val="bottom"/>
            <w:hideMark/>
          </w:tcPr>
          <w:p w14:paraId="151049E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14,340.25 </w:t>
            </w:r>
          </w:p>
        </w:tc>
        <w:tc>
          <w:tcPr>
            <w:tcW w:w="4929" w:type="dxa"/>
            <w:tcBorders>
              <w:top w:val="nil"/>
              <w:left w:val="nil"/>
              <w:bottom w:val="single" w:sz="4" w:space="0" w:color="auto"/>
              <w:right w:val="single" w:sz="4" w:space="0" w:color="auto"/>
            </w:tcBorders>
            <w:shd w:val="clear" w:color="auto" w:fill="auto"/>
            <w:vAlign w:val="bottom"/>
            <w:hideMark/>
          </w:tcPr>
          <w:p w14:paraId="2CF11DF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Parks Hove Park play </w:t>
            </w:r>
          </w:p>
        </w:tc>
      </w:tr>
      <w:tr w:rsidR="00D72DD0" w14:paraId="4A4BAB8B"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84FDD2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2017/01083</w:t>
            </w:r>
          </w:p>
        </w:tc>
        <w:tc>
          <w:tcPr>
            <w:tcW w:w="6660" w:type="dxa"/>
            <w:tcBorders>
              <w:top w:val="nil"/>
              <w:left w:val="nil"/>
              <w:bottom w:val="single" w:sz="4" w:space="0" w:color="auto"/>
              <w:right w:val="single" w:sz="4" w:space="0" w:color="auto"/>
            </w:tcBorders>
            <w:shd w:val="clear" w:color="auto" w:fill="auto"/>
            <w:noWrap/>
            <w:vAlign w:val="bottom"/>
            <w:hideMark/>
          </w:tcPr>
          <w:p w14:paraId="5AE40A11"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87 Preston Road Brighton (former City College)</w:t>
            </w:r>
          </w:p>
        </w:tc>
        <w:tc>
          <w:tcPr>
            <w:tcW w:w="1780" w:type="dxa"/>
            <w:tcBorders>
              <w:top w:val="nil"/>
              <w:left w:val="nil"/>
              <w:bottom w:val="single" w:sz="4" w:space="0" w:color="auto"/>
              <w:right w:val="single" w:sz="4" w:space="0" w:color="auto"/>
            </w:tcBorders>
            <w:shd w:val="clear" w:color="auto" w:fill="auto"/>
            <w:noWrap/>
            <w:vAlign w:val="bottom"/>
            <w:hideMark/>
          </w:tcPr>
          <w:p w14:paraId="7963136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49,999.99 </w:t>
            </w:r>
          </w:p>
        </w:tc>
        <w:tc>
          <w:tcPr>
            <w:tcW w:w="4929" w:type="dxa"/>
            <w:tcBorders>
              <w:top w:val="nil"/>
              <w:left w:val="nil"/>
              <w:bottom w:val="single" w:sz="4" w:space="0" w:color="auto"/>
              <w:right w:val="single" w:sz="4" w:space="0" w:color="auto"/>
            </w:tcBorders>
            <w:shd w:val="clear" w:color="auto" w:fill="auto"/>
            <w:vAlign w:val="bottom"/>
            <w:hideMark/>
          </w:tcPr>
          <w:p w14:paraId="68EC3F7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Dyke Road Park Play equipment</w:t>
            </w:r>
          </w:p>
        </w:tc>
      </w:tr>
      <w:tr w:rsidR="00D72DD0" w14:paraId="26A443EF"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400E23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2017/01083</w:t>
            </w:r>
          </w:p>
        </w:tc>
        <w:tc>
          <w:tcPr>
            <w:tcW w:w="6660" w:type="dxa"/>
            <w:tcBorders>
              <w:top w:val="nil"/>
              <w:left w:val="nil"/>
              <w:bottom w:val="single" w:sz="4" w:space="0" w:color="auto"/>
              <w:right w:val="single" w:sz="4" w:space="0" w:color="auto"/>
            </w:tcBorders>
            <w:shd w:val="clear" w:color="auto" w:fill="auto"/>
            <w:noWrap/>
            <w:vAlign w:val="bottom"/>
            <w:hideMark/>
          </w:tcPr>
          <w:p w14:paraId="40F429D5"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87 Preston Road Brighton (former City College)</w:t>
            </w:r>
          </w:p>
        </w:tc>
        <w:tc>
          <w:tcPr>
            <w:tcW w:w="1780" w:type="dxa"/>
            <w:tcBorders>
              <w:top w:val="nil"/>
              <w:left w:val="nil"/>
              <w:bottom w:val="single" w:sz="4" w:space="0" w:color="auto"/>
              <w:right w:val="single" w:sz="4" w:space="0" w:color="auto"/>
            </w:tcBorders>
            <w:shd w:val="clear" w:color="auto" w:fill="auto"/>
            <w:noWrap/>
            <w:vAlign w:val="bottom"/>
            <w:hideMark/>
          </w:tcPr>
          <w:p w14:paraId="71F5AAE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23,213.46 </w:t>
            </w:r>
          </w:p>
        </w:tc>
        <w:tc>
          <w:tcPr>
            <w:tcW w:w="4929" w:type="dxa"/>
            <w:tcBorders>
              <w:top w:val="nil"/>
              <w:left w:val="nil"/>
              <w:bottom w:val="single" w:sz="4" w:space="0" w:color="auto"/>
              <w:right w:val="single" w:sz="4" w:space="0" w:color="auto"/>
            </w:tcBorders>
            <w:shd w:val="clear" w:color="auto" w:fill="auto"/>
            <w:vAlign w:val="bottom"/>
            <w:hideMark/>
          </w:tcPr>
          <w:p w14:paraId="78A9D6D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Blakers Park Play equipment</w:t>
            </w:r>
          </w:p>
        </w:tc>
      </w:tr>
      <w:tr w:rsidR="00D72DD0" w14:paraId="09329A96"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6CF007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2016/02535</w:t>
            </w:r>
          </w:p>
        </w:tc>
        <w:tc>
          <w:tcPr>
            <w:tcW w:w="6660" w:type="dxa"/>
            <w:tcBorders>
              <w:top w:val="nil"/>
              <w:left w:val="nil"/>
              <w:bottom w:val="single" w:sz="4" w:space="0" w:color="auto"/>
              <w:right w:val="single" w:sz="4" w:space="0" w:color="auto"/>
            </w:tcBorders>
            <w:shd w:val="clear" w:color="auto" w:fill="auto"/>
            <w:noWrap/>
            <w:vAlign w:val="bottom"/>
            <w:hideMark/>
          </w:tcPr>
          <w:p w14:paraId="4E51AA80"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Westerman Complex, School Road Hove</w:t>
            </w:r>
          </w:p>
        </w:tc>
        <w:tc>
          <w:tcPr>
            <w:tcW w:w="1780" w:type="dxa"/>
            <w:tcBorders>
              <w:top w:val="nil"/>
              <w:left w:val="nil"/>
              <w:bottom w:val="single" w:sz="4" w:space="0" w:color="auto"/>
              <w:right w:val="single" w:sz="4" w:space="0" w:color="auto"/>
            </w:tcBorders>
            <w:shd w:val="clear" w:color="auto" w:fill="auto"/>
            <w:noWrap/>
            <w:vAlign w:val="bottom"/>
            <w:hideMark/>
          </w:tcPr>
          <w:p w14:paraId="2E06BF1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15,730.44 </w:t>
            </w:r>
          </w:p>
        </w:tc>
        <w:tc>
          <w:tcPr>
            <w:tcW w:w="4929" w:type="dxa"/>
            <w:tcBorders>
              <w:top w:val="nil"/>
              <w:left w:val="nil"/>
              <w:bottom w:val="single" w:sz="4" w:space="0" w:color="auto"/>
              <w:right w:val="single" w:sz="4" w:space="0" w:color="auto"/>
            </w:tcBorders>
            <w:shd w:val="clear" w:color="auto" w:fill="auto"/>
            <w:vAlign w:val="bottom"/>
            <w:hideMark/>
          </w:tcPr>
          <w:p w14:paraId="53DE10A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Hove Lagoon Play</w:t>
            </w:r>
          </w:p>
        </w:tc>
      </w:tr>
      <w:tr w:rsidR="00D72DD0" w14:paraId="4686B6F8"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56128E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2014/00093</w:t>
            </w:r>
          </w:p>
        </w:tc>
        <w:tc>
          <w:tcPr>
            <w:tcW w:w="6660" w:type="dxa"/>
            <w:tcBorders>
              <w:top w:val="nil"/>
              <w:left w:val="nil"/>
              <w:bottom w:val="single" w:sz="4" w:space="0" w:color="auto"/>
              <w:right w:val="single" w:sz="4" w:space="0" w:color="auto"/>
            </w:tcBorders>
            <w:shd w:val="clear" w:color="auto" w:fill="auto"/>
            <w:noWrap/>
            <w:vAlign w:val="bottom"/>
            <w:hideMark/>
          </w:tcPr>
          <w:p w14:paraId="2B6A4F61"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Lansdowne Hotel, Lansdowne Place Hove</w:t>
            </w:r>
          </w:p>
        </w:tc>
        <w:tc>
          <w:tcPr>
            <w:tcW w:w="1780" w:type="dxa"/>
            <w:tcBorders>
              <w:top w:val="nil"/>
              <w:left w:val="nil"/>
              <w:bottom w:val="single" w:sz="4" w:space="0" w:color="auto"/>
              <w:right w:val="single" w:sz="4" w:space="0" w:color="auto"/>
            </w:tcBorders>
            <w:shd w:val="clear" w:color="auto" w:fill="auto"/>
            <w:noWrap/>
            <w:vAlign w:val="bottom"/>
            <w:hideMark/>
          </w:tcPr>
          <w:p w14:paraId="2873F7A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38,225.00 </w:t>
            </w:r>
          </w:p>
        </w:tc>
        <w:tc>
          <w:tcPr>
            <w:tcW w:w="4929" w:type="dxa"/>
            <w:tcBorders>
              <w:top w:val="nil"/>
              <w:left w:val="nil"/>
              <w:bottom w:val="single" w:sz="4" w:space="0" w:color="auto"/>
              <w:right w:val="single" w:sz="4" w:space="0" w:color="auto"/>
            </w:tcBorders>
            <w:shd w:val="clear" w:color="auto" w:fill="auto"/>
            <w:vAlign w:val="bottom"/>
            <w:hideMark/>
          </w:tcPr>
          <w:p w14:paraId="03F0C37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St Ann's Well Garden Play allocation</w:t>
            </w:r>
          </w:p>
        </w:tc>
      </w:tr>
      <w:tr w:rsidR="00D72DD0" w14:paraId="3169EA45"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92617A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2018/02126</w:t>
            </w:r>
          </w:p>
        </w:tc>
        <w:tc>
          <w:tcPr>
            <w:tcW w:w="6660" w:type="dxa"/>
            <w:tcBorders>
              <w:top w:val="nil"/>
              <w:left w:val="nil"/>
              <w:bottom w:val="single" w:sz="4" w:space="0" w:color="auto"/>
              <w:right w:val="single" w:sz="4" w:space="0" w:color="auto"/>
            </w:tcBorders>
            <w:shd w:val="clear" w:color="auto" w:fill="auto"/>
            <w:noWrap/>
            <w:vAlign w:val="bottom"/>
            <w:hideMark/>
          </w:tcPr>
          <w:p w14:paraId="0566D138"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29/31 New Church Road Hove (former Synagogue</w:t>
            </w:r>
          </w:p>
        </w:tc>
        <w:tc>
          <w:tcPr>
            <w:tcW w:w="1780" w:type="dxa"/>
            <w:tcBorders>
              <w:top w:val="nil"/>
              <w:left w:val="nil"/>
              <w:bottom w:val="single" w:sz="4" w:space="0" w:color="auto"/>
              <w:right w:val="single" w:sz="4" w:space="0" w:color="auto"/>
            </w:tcBorders>
            <w:shd w:val="clear" w:color="auto" w:fill="auto"/>
            <w:noWrap/>
            <w:vAlign w:val="bottom"/>
            <w:hideMark/>
          </w:tcPr>
          <w:p w14:paraId="5474F98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20,000.00 </w:t>
            </w:r>
          </w:p>
        </w:tc>
        <w:tc>
          <w:tcPr>
            <w:tcW w:w="4929" w:type="dxa"/>
            <w:tcBorders>
              <w:top w:val="nil"/>
              <w:left w:val="nil"/>
              <w:bottom w:val="single" w:sz="4" w:space="0" w:color="auto"/>
              <w:right w:val="single" w:sz="4" w:space="0" w:color="auto"/>
            </w:tcBorders>
            <w:shd w:val="clear" w:color="auto" w:fill="auto"/>
            <w:vAlign w:val="bottom"/>
            <w:hideMark/>
          </w:tcPr>
          <w:p w14:paraId="2694B17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Stoneham MUGA </w:t>
            </w:r>
          </w:p>
        </w:tc>
      </w:tr>
      <w:tr w:rsidR="00D72DD0" w14:paraId="28CA411E"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74D151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2012/00991</w:t>
            </w:r>
          </w:p>
        </w:tc>
        <w:tc>
          <w:tcPr>
            <w:tcW w:w="6660" w:type="dxa"/>
            <w:tcBorders>
              <w:top w:val="nil"/>
              <w:left w:val="nil"/>
              <w:bottom w:val="single" w:sz="4" w:space="0" w:color="auto"/>
              <w:right w:val="single" w:sz="4" w:space="0" w:color="auto"/>
            </w:tcBorders>
            <w:shd w:val="clear" w:color="auto" w:fill="auto"/>
            <w:noWrap/>
            <w:vAlign w:val="bottom"/>
            <w:hideMark/>
          </w:tcPr>
          <w:p w14:paraId="732EB36C"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St Augustines Church, Stanford Avenue Brighton</w:t>
            </w:r>
          </w:p>
        </w:tc>
        <w:tc>
          <w:tcPr>
            <w:tcW w:w="1780" w:type="dxa"/>
            <w:tcBorders>
              <w:top w:val="nil"/>
              <w:left w:val="nil"/>
              <w:bottom w:val="single" w:sz="4" w:space="0" w:color="auto"/>
              <w:right w:val="single" w:sz="4" w:space="0" w:color="auto"/>
            </w:tcBorders>
            <w:shd w:val="clear" w:color="auto" w:fill="auto"/>
            <w:noWrap/>
            <w:vAlign w:val="bottom"/>
            <w:hideMark/>
          </w:tcPr>
          <w:p w14:paraId="61A62C8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26,000.00 </w:t>
            </w:r>
          </w:p>
        </w:tc>
        <w:tc>
          <w:tcPr>
            <w:tcW w:w="4929" w:type="dxa"/>
            <w:tcBorders>
              <w:top w:val="nil"/>
              <w:left w:val="nil"/>
              <w:bottom w:val="single" w:sz="4" w:space="0" w:color="auto"/>
              <w:right w:val="single" w:sz="4" w:space="0" w:color="auto"/>
            </w:tcBorders>
            <w:shd w:val="clear" w:color="auto" w:fill="auto"/>
            <w:vAlign w:val="bottom"/>
            <w:hideMark/>
          </w:tcPr>
          <w:p w14:paraId="3F07C98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Blakers Park Play equipment</w:t>
            </w:r>
          </w:p>
        </w:tc>
      </w:tr>
      <w:tr w:rsidR="00D72DD0" w14:paraId="165ECB0D"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230DAE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2015/02917</w:t>
            </w:r>
          </w:p>
        </w:tc>
        <w:tc>
          <w:tcPr>
            <w:tcW w:w="6660" w:type="dxa"/>
            <w:tcBorders>
              <w:top w:val="nil"/>
              <w:left w:val="nil"/>
              <w:bottom w:val="single" w:sz="4" w:space="0" w:color="auto"/>
              <w:right w:val="single" w:sz="4" w:space="0" w:color="auto"/>
            </w:tcBorders>
            <w:shd w:val="clear" w:color="auto" w:fill="auto"/>
            <w:noWrap/>
            <w:vAlign w:val="bottom"/>
            <w:hideMark/>
          </w:tcPr>
          <w:p w14:paraId="574B13A1"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121/123 Davigdor Road, Hove</w:t>
            </w:r>
          </w:p>
        </w:tc>
        <w:tc>
          <w:tcPr>
            <w:tcW w:w="1780" w:type="dxa"/>
            <w:tcBorders>
              <w:top w:val="nil"/>
              <w:left w:val="nil"/>
              <w:bottom w:val="single" w:sz="4" w:space="0" w:color="auto"/>
              <w:right w:val="single" w:sz="4" w:space="0" w:color="auto"/>
            </w:tcBorders>
            <w:shd w:val="clear" w:color="auto" w:fill="auto"/>
            <w:noWrap/>
            <w:vAlign w:val="bottom"/>
            <w:hideMark/>
          </w:tcPr>
          <w:p w14:paraId="763CF26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3,600.00 </w:t>
            </w:r>
          </w:p>
        </w:tc>
        <w:tc>
          <w:tcPr>
            <w:tcW w:w="4929" w:type="dxa"/>
            <w:tcBorders>
              <w:top w:val="nil"/>
              <w:left w:val="nil"/>
              <w:bottom w:val="single" w:sz="4" w:space="0" w:color="auto"/>
              <w:right w:val="single" w:sz="4" w:space="0" w:color="auto"/>
            </w:tcBorders>
            <w:shd w:val="clear" w:color="auto" w:fill="auto"/>
            <w:vAlign w:val="bottom"/>
            <w:hideMark/>
          </w:tcPr>
          <w:p w14:paraId="1B2C87B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Weald Allotments</w:t>
            </w:r>
          </w:p>
        </w:tc>
      </w:tr>
      <w:tr w:rsidR="00D72DD0" w14:paraId="5F3A1D93"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DA0703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2014/03605</w:t>
            </w:r>
          </w:p>
        </w:tc>
        <w:tc>
          <w:tcPr>
            <w:tcW w:w="6660" w:type="dxa"/>
            <w:tcBorders>
              <w:top w:val="nil"/>
              <w:left w:val="nil"/>
              <w:bottom w:val="single" w:sz="4" w:space="0" w:color="auto"/>
              <w:right w:val="single" w:sz="4" w:space="0" w:color="auto"/>
            </w:tcBorders>
            <w:shd w:val="clear" w:color="auto" w:fill="auto"/>
            <w:noWrap/>
            <w:vAlign w:val="bottom"/>
            <w:hideMark/>
          </w:tcPr>
          <w:p w14:paraId="1EFDB431"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70 and Site of Chrome Productions Limited Goldstone Lane Hove</w:t>
            </w:r>
          </w:p>
        </w:tc>
        <w:tc>
          <w:tcPr>
            <w:tcW w:w="1780" w:type="dxa"/>
            <w:tcBorders>
              <w:top w:val="nil"/>
              <w:left w:val="nil"/>
              <w:bottom w:val="single" w:sz="4" w:space="0" w:color="auto"/>
              <w:right w:val="single" w:sz="4" w:space="0" w:color="auto"/>
            </w:tcBorders>
            <w:shd w:val="clear" w:color="auto" w:fill="auto"/>
            <w:noWrap/>
            <w:vAlign w:val="bottom"/>
            <w:hideMark/>
          </w:tcPr>
          <w:p w14:paraId="05F676D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4,965.00 </w:t>
            </w:r>
          </w:p>
        </w:tc>
        <w:tc>
          <w:tcPr>
            <w:tcW w:w="4929" w:type="dxa"/>
            <w:tcBorders>
              <w:top w:val="nil"/>
              <w:left w:val="nil"/>
              <w:bottom w:val="single" w:sz="4" w:space="0" w:color="auto"/>
              <w:right w:val="single" w:sz="4" w:space="0" w:color="auto"/>
            </w:tcBorders>
            <w:shd w:val="clear" w:color="auto" w:fill="auto"/>
            <w:vAlign w:val="bottom"/>
            <w:hideMark/>
          </w:tcPr>
          <w:p w14:paraId="5B3A1B6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Weald Allotments</w:t>
            </w:r>
          </w:p>
        </w:tc>
      </w:tr>
      <w:tr w:rsidR="00D72DD0" w14:paraId="03305057"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38D847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lastRenderedPageBreak/>
              <w:t xml:space="preserve">2016/02756 </w:t>
            </w:r>
          </w:p>
        </w:tc>
        <w:tc>
          <w:tcPr>
            <w:tcW w:w="6660" w:type="dxa"/>
            <w:tcBorders>
              <w:top w:val="nil"/>
              <w:left w:val="nil"/>
              <w:bottom w:val="single" w:sz="4" w:space="0" w:color="auto"/>
              <w:right w:val="single" w:sz="4" w:space="0" w:color="auto"/>
            </w:tcBorders>
            <w:shd w:val="clear" w:color="auto" w:fill="auto"/>
            <w:noWrap/>
            <w:vAlign w:val="bottom"/>
            <w:hideMark/>
          </w:tcPr>
          <w:p w14:paraId="771FB0EE"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Texaco site Kingsway/Victora Terrace Hove</w:t>
            </w:r>
          </w:p>
        </w:tc>
        <w:tc>
          <w:tcPr>
            <w:tcW w:w="1780" w:type="dxa"/>
            <w:tcBorders>
              <w:top w:val="nil"/>
              <w:left w:val="nil"/>
              <w:bottom w:val="single" w:sz="4" w:space="0" w:color="auto"/>
              <w:right w:val="single" w:sz="4" w:space="0" w:color="auto"/>
            </w:tcBorders>
            <w:shd w:val="clear" w:color="auto" w:fill="auto"/>
            <w:noWrap/>
            <w:vAlign w:val="bottom"/>
            <w:hideMark/>
          </w:tcPr>
          <w:p w14:paraId="15D3834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4,500.00 </w:t>
            </w:r>
          </w:p>
        </w:tc>
        <w:tc>
          <w:tcPr>
            <w:tcW w:w="4929" w:type="dxa"/>
            <w:tcBorders>
              <w:top w:val="nil"/>
              <w:left w:val="nil"/>
              <w:bottom w:val="single" w:sz="4" w:space="0" w:color="auto"/>
              <w:right w:val="single" w:sz="4" w:space="0" w:color="auto"/>
            </w:tcBorders>
            <w:shd w:val="clear" w:color="auto" w:fill="auto"/>
            <w:vAlign w:val="bottom"/>
            <w:hideMark/>
          </w:tcPr>
          <w:p w14:paraId="6E6065D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Weald Allotments</w:t>
            </w:r>
          </w:p>
        </w:tc>
      </w:tr>
      <w:tr w:rsidR="00D72DD0" w14:paraId="39F9688F"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F86BBB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2018/00868</w:t>
            </w:r>
          </w:p>
        </w:tc>
        <w:tc>
          <w:tcPr>
            <w:tcW w:w="6660" w:type="dxa"/>
            <w:tcBorders>
              <w:top w:val="nil"/>
              <w:left w:val="nil"/>
              <w:bottom w:val="nil"/>
              <w:right w:val="nil"/>
            </w:tcBorders>
            <w:shd w:val="clear" w:color="auto" w:fill="auto"/>
            <w:noWrap/>
            <w:vAlign w:val="bottom"/>
            <w:hideMark/>
          </w:tcPr>
          <w:p w14:paraId="1EDB8E4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land at Kings House, Grand Avenue Hove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7EF33C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3,320.76 </w:t>
            </w:r>
          </w:p>
        </w:tc>
        <w:tc>
          <w:tcPr>
            <w:tcW w:w="4929" w:type="dxa"/>
            <w:tcBorders>
              <w:top w:val="nil"/>
              <w:left w:val="nil"/>
              <w:bottom w:val="single" w:sz="4" w:space="0" w:color="auto"/>
              <w:right w:val="single" w:sz="4" w:space="0" w:color="auto"/>
            </w:tcBorders>
            <w:shd w:val="clear" w:color="auto" w:fill="auto"/>
            <w:vAlign w:val="bottom"/>
            <w:hideMark/>
          </w:tcPr>
          <w:p w14:paraId="5EA34E2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Weald Allotments</w:t>
            </w:r>
          </w:p>
        </w:tc>
      </w:tr>
      <w:tr w:rsidR="00D72DD0" w14:paraId="4906ADF3"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02D199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2018/02126</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14:paraId="4D3C191D"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29/31 New Church Road Hove (former Synagogue</w:t>
            </w:r>
          </w:p>
        </w:tc>
        <w:tc>
          <w:tcPr>
            <w:tcW w:w="1780" w:type="dxa"/>
            <w:tcBorders>
              <w:top w:val="nil"/>
              <w:left w:val="nil"/>
              <w:bottom w:val="single" w:sz="4" w:space="0" w:color="auto"/>
              <w:right w:val="single" w:sz="4" w:space="0" w:color="auto"/>
            </w:tcBorders>
            <w:shd w:val="clear" w:color="auto" w:fill="auto"/>
            <w:noWrap/>
            <w:vAlign w:val="bottom"/>
            <w:hideMark/>
          </w:tcPr>
          <w:p w14:paraId="159C442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2,700.00 </w:t>
            </w:r>
          </w:p>
        </w:tc>
        <w:tc>
          <w:tcPr>
            <w:tcW w:w="4929" w:type="dxa"/>
            <w:tcBorders>
              <w:top w:val="nil"/>
              <w:left w:val="nil"/>
              <w:bottom w:val="single" w:sz="4" w:space="0" w:color="auto"/>
              <w:right w:val="single" w:sz="4" w:space="0" w:color="auto"/>
            </w:tcBorders>
            <w:shd w:val="clear" w:color="auto" w:fill="auto"/>
            <w:vAlign w:val="bottom"/>
            <w:hideMark/>
          </w:tcPr>
          <w:p w14:paraId="26EF651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Weald Allotments</w:t>
            </w:r>
          </w:p>
        </w:tc>
      </w:tr>
      <w:tr w:rsidR="00D72DD0" w14:paraId="4E269C96"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04C27C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2018/01894</w:t>
            </w:r>
          </w:p>
        </w:tc>
        <w:tc>
          <w:tcPr>
            <w:tcW w:w="6660" w:type="dxa"/>
            <w:tcBorders>
              <w:top w:val="nil"/>
              <w:left w:val="nil"/>
              <w:bottom w:val="single" w:sz="4" w:space="0" w:color="auto"/>
              <w:right w:val="single" w:sz="4" w:space="0" w:color="auto"/>
            </w:tcBorders>
            <w:shd w:val="clear" w:color="auto" w:fill="auto"/>
            <w:noWrap/>
            <w:vAlign w:val="bottom"/>
            <w:hideMark/>
          </w:tcPr>
          <w:p w14:paraId="249E0735"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1a Marmion Road Hove</w:t>
            </w:r>
          </w:p>
        </w:tc>
        <w:tc>
          <w:tcPr>
            <w:tcW w:w="1780" w:type="dxa"/>
            <w:tcBorders>
              <w:top w:val="nil"/>
              <w:left w:val="nil"/>
              <w:bottom w:val="single" w:sz="4" w:space="0" w:color="auto"/>
              <w:right w:val="single" w:sz="4" w:space="0" w:color="auto"/>
            </w:tcBorders>
            <w:shd w:val="clear" w:color="auto" w:fill="auto"/>
            <w:noWrap/>
            <w:vAlign w:val="bottom"/>
            <w:hideMark/>
          </w:tcPr>
          <w:p w14:paraId="5D874BE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2,690.00 </w:t>
            </w:r>
          </w:p>
        </w:tc>
        <w:tc>
          <w:tcPr>
            <w:tcW w:w="4929" w:type="dxa"/>
            <w:tcBorders>
              <w:top w:val="nil"/>
              <w:left w:val="nil"/>
              <w:bottom w:val="single" w:sz="4" w:space="0" w:color="auto"/>
              <w:right w:val="single" w:sz="4" w:space="0" w:color="auto"/>
            </w:tcBorders>
            <w:shd w:val="clear" w:color="auto" w:fill="auto"/>
            <w:vAlign w:val="bottom"/>
            <w:hideMark/>
          </w:tcPr>
          <w:p w14:paraId="2A77B9F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Portland, School and Marmion Road Trees</w:t>
            </w:r>
          </w:p>
        </w:tc>
      </w:tr>
      <w:tr w:rsidR="00D72DD0" w14:paraId="4D4D87A6"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A520E7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2016/02535</w:t>
            </w:r>
          </w:p>
        </w:tc>
        <w:tc>
          <w:tcPr>
            <w:tcW w:w="6660" w:type="dxa"/>
            <w:tcBorders>
              <w:top w:val="nil"/>
              <w:left w:val="nil"/>
              <w:bottom w:val="single" w:sz="4" w:space="0" w:color="auto"/>
              <w:right w:val="single" w:sz="4" w:space="0" w:color="auto"/>
            </w:tcBorders>
            <w:shd w:val="clear" w:color="auto" w:fill="auto"/>
            <w:noWrap/>
            <w:vAlign w:val="bottom"/>
            <w:hideMark/>
          </w:tcPr>
          <w:p w14:paraId="7902D61B"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Westerman Complex, School Road Hove</w:t>
            </w:r>
          </w:p>
        </w:tc>
        <w:tc>
          <w:tcPr>
            <w:tcW w:w="1780" w:type="dxa"/>
            <w:tcBorders>
              <w:top w:val="nil"/>
              <w:left w:val="nil"/>
              <w:bottom w:val="single" w:sz="4" w:space="0" w:color="auto"/>
              <w:right w:val="single" w:sz="4" w:space="0" w:color="auto"/>
            </w:tcBorders>
            <w:shd w:val="clear" w:color="auto" w:fill="auto"/>
            <w:noWrap/>
            <w:vAlign w:val="bottom"/>
            <w:hideMark/>
          </w:tcPr>
          <w:p w14:paraId="7CDCBDF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32,460.07 </w:t>
            </w:r>
          </w:p>
        </w:tc>
        <w:tc>
          <w:tcPr>
            <w:tcW w:w="4929" w:type="dxa"/>
            <w:tcBorders>
              <w:top w:val="nil"/>
              <w:left w:val="nil"/>
              <w:bottom w:val="single" w:sz="4" w:space="0" w:color="auto"/>
              <w:right w:val="single" w:sz="4" w:space="0" w:color="auto"/>
            </w:tcBorders>
            <w:shd w:val="clear" w:color="auto" w:fill="auto"/>
            <w:vAlign w:val="bottom"/>
            <w:hideMark/>
          </w:tcPr>
          <w:p w14:paraId="3B6FDBB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Portland, School and Marmion Road Trees</w:t>
            </w:r>
          </w:p>
        </w:tc>
      </w:tr>
      <w:tr w:rsidR="00D72DD0" w14:paraId="4097AF3F"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259C8A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2014/03605</w:t>
            </w:r>
          </w:p>
        </w:tc>
        <w:tc>
          <w:tcPr>
            <w:tcW w:w="6660" w:type="dxa"/>
            <w:tcBorders>
              <w:top w:val="nil"/>
              <w:left w:val="nil"/>
              <w:bottom w:val="single" w:sz="4" w:space="0" w:color="auto"/>
              <w:right w:val="single" w:sz="4" w:space="0" w:color="auto"/>
            </w:tcBorders>
            <w:shd w:val="clear" w:color="auto" w:fill="auto"/>
            <w:noWrap/>
            <w:vAlign w:val="bottom"/>
            <w:hideMark/>
          </w:tcPr>
          <w:p w14:paraId="39740809"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70 and Site of Chrome Productions Limited Goldstone Lane Hove</w:t>
            </w:r>
          </w:p>
        </w:tc>
        <w:tc>
          <w:tcPr>
            <w:tcW w:w="1780" w:type="dxa"/>
            <w:tcBorders>
              <w:top w:val="nil"/>
              <w:left w:val="nil"/>
              <w:bottom w:val="single" w:sz="4" w:space="0" w:color="auto"/>
              <w:right w:val="single" w:sz="4" w:space="0" w:color="auto"/>
            </w:tcBorders>
            <w:shd w:val="clear" w:color="auto" w:fill="auto"/>
            <w:noWrap/>
            <w:vAlign w:val="bottom"/>
            <w:hideMark/>
          </w:tcPr>
          <w:p w14:paraId="336518C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31,674.00 </w:t>
            </w:r>
          </w:p>
        </w:tc>
        <w:tc>
          <w:tcPr>
            <w:tcW w:w="4929" w:type="dxa"/>
            <w:tcBorders>
              <w:top w:val="nil"/>
              <w:left w:val="nil"/>
              <w:bottom w:val="single" w:sz="4" w:space="0" w:color="auto"/>
              <w:right w:val="single" w:sz="4" w:space="0" w:color="auto"/>
            </w:tcBorders>
            <w:shd w:val="clear" w:color="auto" w:fill="auto"/>
            <w:vAlign w:val="bottom"/>
            <w:hideMark/>
          </w:tcPr>
          <w:p w14:paraId="4874B6D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Indoor Sports Withdean Sports Tennis Courts resurfacing and fencing</w:t>
            </w:r>
          </w:p>
        </w:tc>
      </w:tr>
      <w:tr w:rsidR="00D72DD0" w14:paraId="37B31A3D"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62AECD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2016/02459</w:t>
            </w:r>
          </w:p>
        </w:tc>
        <w:tc>
          <w:tcPr>
            <w:tcW w:w="6660" w:type="dxa"/>
            <w:tcBorders>
              <w:top w:val="nil"/>
              <w:left w:val="nil"/>
              <w:bottom w:val="single" w:sz="4" w:space="0" w:color="auto"/>
              <w:right w:val="single" w:sz="4" w:space="0" w:color="auto"/>
            </w:tcBorders>
            <w:shd w:val="clear" w:color="auto" w:fill="auto"/>
            <w:noWrap/>
            <w:vAlign w:val="bottom"/>
            <w:hideMark/>
          </w:tcPr>
          <w:p w14:paraId="07CDA01F"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at Former Brewery Site, South Street Portslade</w:t>
            </w:r>
          </w:p>
        </w:tc>
        <w:tc>
          <w:tcPr>
            <w:tcW w:w="1780" w:type="dxa"/>
            <w:tcBorders>
              <w:top w:val="nil"/>
              <w:left w:val="nil"/>
              <w:bottom w:val="single" w:sz="4" w:space="0" w:color="auto"/>
              <w:right w:val="single" w:sz="4" w:space="0" w:color="auto"/>
            </w:tcBorders>
            <w:shd w:val="clear" w:color="auto" w:fill="auto"/>
            <w:noWrap/>
            <w:vAlign w:val="bottom"/>
            <w:hideMark/>
          </w:tcPr>
          <w:p w14:paraId="768483D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2,044.00 </w:t>
            </w:r>
          </w:p>
        </w:tc>
        <w:tc>
          <w:tcPr>
            <w:tcW w:w="4929" w:type="dxa"/>
            <w:tcBorders>
              <w:top w:val="nil"/>
              <w:left w:val="nil"/>
              <w:bottom w:val="single" w:sz="4" w:space="0" w:color="auto"/>
              <w:right w:val="single" w:sz="4" w:space="0" w:color="auto"/>
            </w:tcBorders>
            <w:shd w:val="clear" w:color="auto" w:fill="auto"/>
            <w:vAlign w:val="bottom"/>
            <w:hideMark/>
          </w:tcPr>
          <w:p w14:paraId="54C2293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Indoor Sports Withdean Sports Tennis Courts fencing</w:t>
            </w:r>
          </w:p>
        </w:tc>
      </w:tr>
      <w:tr w:rsidR="00D72DD0" w14:paraId="7BB3503B"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D025D0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2017/01665</w:t>
            </w:r>
          </w:p>
        </w:tc>
        <w:tc>
          <w:tcPr>
            <w:tcW w:w="6660" w:type="dxa"/>
            <w:tcBorders>
              <w:top w:val="nil"/>
              <w:left w:val="nil"/>
              <w:bottom w:val="nil"/>
              <w:right w:val="nil"/>
            </w:tcBorders>
            <w:shd w:val="clear" w:color="auto" w:fill="auto"/>
            <w:noWrap/>
            <w:vAlign w:val="center"/>
            <w:hideMark/>
          </w:tcPr>
          <w:p w14:paraId="0EB8426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Whitehawk Clinic, Whitehawk Road, Brighton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DD7D69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39,170.00 </w:t>
            </w:r>
          </w:p>
        </w:tc>
        <w:tc>
          <w:tcPr>
            <w:tcW w:w="4929" w:type="dxa"/>
            <w:tcBorders>
              <w:top w:val="nil"/>
              <w:left w:val="nil"/>
              <w:bottom w:val="single" w:sz="4" w:space="0" w:color="auto"/>
              <w:right w:val="single" w:sz="4" w:space="0" w:color="auto"/>
            </w:tcBorders>
            <w:shd w:val="clear" w:color="auto" w:fill="auto"/>
            <w:vAlign w:val="bottom"/>
            <w:hideMark/>
          </w:tcPr>
          <w:p w14:paraId="6C51082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Indoor Sport 3G  Stanley Deason LC</w:t>
            </w:r>
          </w:p>
        </w:tc>
      </w:tr>
      <w:tr w:rsidR="00D72DD0" w14:paraId="0F92C4E5"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919D5F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2017/00492</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14:paraId="5F31C87B"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Preston Barracks, Mithras House, Watts Building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13E5048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75,000.00 </w:t>
            </w:r>
          </w:p>
        </w:tc>
        <w:tc>
          <w:tcPr>
            <w:tcW w:w="4929" w:type="dxa"/>
            <w:tcBorders>
              <w:top w:val="nil"/>
              <w:left w:val="nil"/>
              <w:bottom w:val="single" w:sz="4" w:space="0" w:color="auto"/>
              <w:right w:val="single" w:sz="4" w:space="0" w:color="auto"/>
            </w:tcBorders>
            <w:shd w:val="clear" w:color="auto" w:fill="auto"/>
            <w:vAlign w:val="bottom"/>
            <w:hideMark/>
          </w:tcPr>
          <w:p w14:paraId="53EB93D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SUDS spend/SDNPA/Moulsecoomb School project</w:t>
            </w:r>
          </w:p>
        </w:tc>
      </w:tr>
      <w:tr w:rsidR="00D72DD0" w14:paraId="244A9CDE" w14:textId="77777777" w:rsidTr="00661334">
        <w:trPr>
          <w:trHeight w:val="315"/>
        </w:trPr>
        <w:tc>
          <w:tcPr>
            <w:tcW w:w="1211" w:type="dxa"/>
            <w:tcBorders>
              <w:top w:val="nil"/>
              <w:left w:val="single" w:sz="8" w:space="0" w:color="auto"/>
              <w:bottom w:val="single" w:sz="4" w:space="0" w:color="auto"/>
              <w:right w:val="nil"/>
            </w:tcBorders>
            <w:shd w:val="clear" w:color="auto" w:fill="auto"/>
            <w:noWrap/>
            <w:vAlign w:val="bottom"/>
            <w:hideMark/>
          </w:tcPr>
          <w:p w14:paraId="0C98445C" w14:textId="77777777" w:rsidR="00661334" w:rsidRPr="00661334" w:rsidRDefault="00F059DD" w:rsidP="00661334">
            <w:pPr>
              <w:spacing w:after="0" w:line="240" w:lineRule="auto"/>
              <w:jc w:val="center"/>
              <w:rPr>
                <w:rFonts w:ascii="Calibri" w:eastAsia="Times New Roman" w:hAnsi="Calibri" w:cs="Calibri"/>
                <w:color w:val="000000"/>
                <w:lang w:eastAsia="en-GB"/>
              </w:rPr>
            </w:pPr>
            <w:r w:rsidRPr="00661334">
              <w:rPr>
                <w:rFonts w:ascii="Calibri" w:eastAsia="Times New Roman" w:hAnsi="Calibri" w:cs="Calibri"/>
                <w:color w:val="000000"/>
                <w:lang w:eastAsia="en-GB"/>
              </w:rPr>
              <w:t> </w:t>
            </w:r>
          </w:p>
        </w:tc>
        <w:tc>
          <w:tcPr>
            <w:tcW w:w="6660" w:type="dxa"/>
            <w:tcBorders>
              <w:top w:val="nil"/>
              <w:left w:val="nil"/>
              <w:bottom w:val="single" w:sz="4" w:space="0" w:color="auto"/>
              <w:right w:val="nil"/>
            </w:tcBorders>
            <w:shd w:val="clear" w:color="auto" w:fill="auto"/>
            <w:noWrap/>
            <w:vAlign w:val="bottom"/>
            <w:hideMark/>
          </w:tcPr>
          <w:p w14:paraId="4883359E" w14:textId="77777777" w:rsidR="00661334" w:rsidRPr="00661334" w:rsidRDefault="00F059DD" w:rsidP="00661334">
            <w:pPr>
              <w:spacing w:after="0" w:line="240" w:lineRule="auto"/>
              <w:jc w:val="right"/>
              <w:rPr>
                <w:rFonts w:ascii="Calibri" w:eastAsia="Times New Roman" w:hAnsi="Calibri" w:cs="Calibri"/>
                <w:b/>
                <w:bCs/>
                <w:lang w:eastAsia="en-GB"/>
              </w:rPr>
            </w:pPr>
            <w:r w:rsidRPr="00661334">
              <w:rPr>
                <w:rFonts w:ascii="Calibri" w:eastAsia="Times New Roman" w:hAnsi="Calibri" w:cs="Calibri"/>
                <w:b/>
                <w:bCs/>
                <w:lang w:eastAsia="en-GB"/>
              </w:rPr>
              <w:t>Sub Total Recreation</w:t>
            </w:r>
          </w:p>
        </w:tc>
        <w:tc>
          <w:tcPr>
            <w:tcW w:w="1780" w:type="dxa"/>
            <w:tcBorders>
              <w:top w:val="nil"/>
              <w:left w:val="nil"/>
              <w:bottom w:val="double" w:sz="6" w:space="0" w:color="auto"/>
              <w:right w:val="single" w:sz="4" w:space="0" w:color="auto"/>
            </w:tcBorders>
            <w:shd w:val="clear" w:color="auto" w:fill="auto"/>
            <w:noWrap/>
            <w:vAlign w:val="bottom"/>
            <w:hideMark/>
          </w:tcPr>
          <w:p w14:paraId="6CACD114"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 £        1,073,403.83 </w:t>
            </w:r>
          </w:p>
        </w:tc>
        <w:tc>
          <w:tcPr>
            <w:tcW w:w="4929" w:type="dxa"/>
            <w:tcBorders>
              <w:top w:val="nil"/>
              <w:left w:val="nil"/>
              <w:bottom w:val="nil"/>
              <w:right w:val="nil"/>
            </w:tcBorders>
            <w:shd w:val="clear" w:color="auto" w:fill="auto"/>
            <w:vAlign w:val="bottom"/>
            <w:hideMark/>
          </w:tcPr>
          <w:p w14:paraId="3CDDCE92" w14:textId="77777777" w:rsidR="00661334" w:rsidRPr="00661334" w:rsidRDefault="00661334" w:rsidP="00661334">
            <w:pPr>
              <w:spacing w:after="0" w:line="240" w:lineRule="auto"/>
              <w:rPr>
                <w:rFonts w:ascii="Calibri" w:eastAsia="Times New Roman" w:hAnsi="Calibri" w:cs="Calibri"/>
                <w:b/>
                <w:bCs/>
                <w:lang w:eastAsia="en-GB"/>
              </w:rPr>
            </w:pPr>
          </w:p>
        </w:tc>
      </w:tr>
      <w:tr w:rsidR="00D72DD0" w14:paraId="0AA5B86F" w14:textId="77777777" w:rsidTr="00661334">
        <w:trPr>
          <w:trHeight w:val="315"/>
        </w:trPr>
        <w:tc>
          <w:tcPr>
            <w:tcW w:w="7871" w:type="dxa"/>
            <w:gridSpan w:val="2"/>
            <w:tcBorders>
              <w:top w:val="nil"/>
              <w:left w:val="single" w:sz="8" w:space="0" w:color="auto"/>
              <w:bottom w:val="nil"/>
              <w:right w:val="nil"/>
            </w:tcBorders>
            <w:shd w:val="clear" w:color="auto" w:fill="auto"/>
            <w:noWrap/>
            <w:vAlign w:val="bottom"/>
            <w:hideMark/>
          </w:tcPr>
          <w:p w14:paraId="5D70C4B7"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Local Employment</w:t>
            </w:r>
          </w:p>
        </w:tc>
        <w:tc>
          <w:tcPr>
            <w:tcW w:w="1780" w:type="dxa"/>
            <w:tcBorders>
              <w:top w:val="nil"/>
              <w:left w:val="nil"/>
              <w:bottom w:val="nil"/>
              <w:right w:val="nil"/>
            </w:tcBorders>
            <w:shd w:val="clear" w:color="auto" w:fill="auto"/>
            <w:noWrap/>
            <w:vAlign w:val="bottom"/>
            <w:hideMark/>
          </w:tcPr>
          <w:p w14:paraId="4A37990A" w14:textId="77777777" w:rsidR="00661334" w:rsidRPr="00661334" w:rsidRDefault="00661334" w:rsidP="00661334">
            <w:pPr>
              <w:spacing w:after="0" w:line="240" w:lineRule="auto"/>
              <w:rPr>
                <w:rFonts w:ascii="Calibri" w:eastAsia="Times New Roman" w:hAnsi="Calibri" w:cs="Calibri"/>
                <w:b/>
                <w:bCs/>
                <w:lang w:eastAsia="en-GB"/>
              </w:rPr>
            </w:pPr>
          </w:p>
        </w:tc>
        <w:tc>
          <w:tcPr>
            <w:tcW w:w="4929" w:type="dxa"/>
            <w:tcBorders>
              <w:top w:val="nil"/>
              <w:left w:val="nil"/>
              <w:bottom w:val="nil"/>
              <w:right w:val="nil"/>
            </w:tcBorders>
            <w:shd w:val="clear" w:color="auto" w:fill="auto"/>
            <w:vAlign w:val="bottom"/>
            <w:hideMark/>
          </w:tcPr>
          <w:p w14:paraId="51F6F870" w14:textId="77777777" w:rsidR="00661334" w:rsidRPr="00661334" w:rsidRDefault="00661334" w:rsidP="00661334">
            <w:pPr>
              <w:spacing w:after="0" w:line="240" w:lineRule="auto"/>
              <w:rPr>
                <w:rFonts w:ascii="Times New Roman" w:eastAsia="Times New Roman" w:hAnsi="Times New Roman" w:cs="Times New Roman"/>
                <w:sz w:val="20"/>
                <w:szCs w:val="20"/>
                <w:lang w:eastAsia="en-GB"/>
              </w:rPr>
            </w:pPr>
          </w:p>
        </w:tc>
      </w:tr>
      <w:tr w:rsidR="00D72DD0" w14:paraId="1157769C" w14:textId="77777777" w:rsidTr="00661334">
        <w:trPr>
          <w:trHeight w:val="315"/>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12257"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2017/02410 </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14:paraId="4AAF16EE"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at Overdown Rise and Mile Oak Road Portslade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3A0F928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2,000.00 </w:t>
            </w:r>
          </w:p>
        </w:tc>
        <w:tc>
          <w:tcPr>
            <w:tcW w:w="4929" w:type="dxa"/>
            <w:tcBorders>
              <w:top w:val="single" w:sz="4" w:space="0" w:color="auto"/>
              <w:left w:val="nil"/>
              <w:bottom w:val="single" w:sz="4" w:space="0" w:color="auto"/>
              <w:right w:val="single" w:sz="4" w:space="0" w:color="auto"/>
            </w:tcBorders>
            <w:shd w:val="clear" w:color="auto" w:fill="auto"/>
            <w:vAlign w:val="bottom"/>
            <w:hideMark/>
          </w:tcPr>
          <w:p w14:paraId="0276599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(Overdown)</w:t>
            </w:r>
          </w:p>
        </w:tc>
      </w:tr>
      <w:tr w:rsidR="00D72DD0" w14:paraId="76B96348"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36DEB1B"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2017/00492</w:t>
            </w:r>
          </w:p>
        </w:tc>
        <w:tc>
          <w:tcPr>
            <w:tcW w:w="6660" w:type="dxa"/>
            <w:tcBorders>
              <w:top w:val="nil"/>
              <w:left w:val="nil"/>
              <w:bottom w:val="single" w:sz="4" w:space="0" w:color="auto"/>
              <w:right w:val="single" w:sz="4" w:space="0" w:color="auto"/>
            </w:tcBorders>
            <w:shd w:val="clear" w:color="auto" w:fill="auto"/>
            <w:noWrap/>
            <w:vAlign w:val="bottom"/>
            <w:hideMark/>
          </w:tcPr>
          <w:p w14:paraId="0AE150A4"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Preston Barracks, Mithras House, Watts Building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00DF514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64,533.25 </w:t>
            </w:r>
          </w:p>
        </w:tc>
        <w:tc>
          <w:tcPr>
            <w:tcW w:w="4929" w:type="dxa"/>
            <w:tcBorders>
              <w:top w:val="nil"/>
              <w:left w:val="nil"/>
              <w:bottom w:val="single" w:sz="4" w:space="0" w:color="auto"/>
              <w:right w:val="single" w:sz="4" w:space="0" w:color="auto"/>
            </w:tcBorders>
            <w:shd w:val="clear" w:color="auto" w:fill="auto"/>
            <w:vAlign w:val="bottom"/>
            <w:hideMark/>
          </w:tcPr>
          <w:p w14:paraId="123E2FB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Training (Preston Barracks)</w:t>
            </w:r>
          </w:p>
        </w:tc>
      </w:tr>
      <w:tr w:rsidR="00D72DD0" w14:paraId="47D1FBA9"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122CAC3"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2015/01471</w:t>
            </w:r>
          </w:p>
        </w:tc>
        <w:tc>
          <w:tcPr>
            <w:tcW w:w="6660" w:type="dxa"/>
            <w:tcBorders>
              <w:top w:val="nil"/>
              <w:left w:val="nil"/>
              <w:bottom w:val="single" w:sz="4" w:space="0" w:color="auto"/>
              <w:right w:val="single" w:sz="4" w:space="0" w:color="auto"/>
            </w:tcBorders>
            <w:shd w:val="clear" w:color="auto" w:fill="auto"/>
            <w:noWrap/>
            <w:vAlign w:val="bottom"/>
            <w:hideMark/>
          </w:tcPr>
          <w:p w14:paraId="6EC977F9"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78 West Street (Club Barcelona)  &amp; 7-8 Middle Street Brighton</w:t>
            </w:r>
          </w:p>
        </w:tc>
        <w:tc>
          <w:tcPr>
            <w:tcW w:w="1780" w:type="dxa"/>
            <w:tcBorders>
              <w:top w:val="nil"/>
              <w:left w:val="nil"/>
              <w:bottom w:val="single" w:sz="4" w:space="0" w:color="auto"/>
              <w:right w:val="single" w:sz="4" w:space="0" w:color="auto"/>
            </w:tcBorders>
            <w:shd w:val="clear" w:color="auto" w:fill="auto"/>
            <w:noWrap/>
            <w:vAlign w:val="bottom"/>
            <w:hideMark/>
          </w:tcPr>
          <w:p w14:paraId="420C833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500.00 </w:t>
            </w:r>
          </w:p>
        </w:tc>
        <w:tc>
          <w:tcPr>
            <w:tcW w:w="4929" w:type="dxa"/>
            <w:tcBorders>
              <w:top w:val="nil"/>
              <w:left w:val="nil"/>
              <w:bottom w:val="single" w:sz="4" w:space="0" w:color="auto"/>
              <w:right w:val="single" w:sz="4" w:space="0" w:color="auto"/>
            </w:tcBorders>
            <w:shd w:val="clear" w:color="auto" w:fill="auto"/>
            <w:vAlign w:val="bottom"/>
            <w:hideMark/>
          </w:tcPr>
          <w:p w14:paraId="7511D2D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(West St/Middle St(</w:t>
            </w:r>
          </w:p>
        </w:tc>
      </w:tr>
      <w:tr w:rsidR="00D72DD0" w14:paraId="6B10A401"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DB06AEB"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2016/06478</w:t>
            </w:r>
          </w:p>
        </w:tc>
        <w:tc>
          <w:tcPr>
            <w:tcW w:w="6660" w:type="dxa"/>
            <w:tcBorders>
              <w:top w:val="nil"/>
              <w:left w:val="nil"/>
              <w:bottom w:val="single" w:sz="4" w:space="0" w:color="auto"/>
              <w:right w:val="single" w:sz="4" w:space="0" w:color="auto"/>
            </w:tcBorders>
            <w:shd w:val="clear" w:color="auto" w:fill="auto"/>
            <w:noWrap/>
            <w:vAlign w:val="bottom"/>
            <w:hideMark/>
          </w:tcPr>
          <w:p w14:paraId="5402A21F"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Lion Gardens, Withdean Avenue Brighton</w:t>
            </w:r>
          </w:p>
        </w:tc>
        <w:tc>
          <w:tcPr>
            <w:tcW w:w="1780" w:type="dxa"/>
            <w:tcBorders>
              <w:top w:val="nil"/>
              <w:left w:val="nil"/>
              <w:bottom w:val="single" w:sz="4" w:space="0" w:color="auto"/>
              <w:right w:val="single" w:sz="4" w:space="0" w:color="auto"/>
            </w:tcBorders>
            <w:shd w:val="clear" w:color="auto" w:fill="auto"/>
            <w:noWrap/>
            <w:vAlign w:val="bottom"/>
            <w:hideMark/>
          </w:tcPr>
          <w:p w14:paraId="0412568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1,485.99 </w:t>
            </w:r>
          </w:p>
        </w:tc>
        <w:tc>
          <w:tcPr>
            <w:tcW w:w="4929" w:type="dxa"/>
            <w:tcBorders>
              <w:top w:val="nil"/>
              <w:left w:val="nil"/>
              <w:bottom w:val="single" w:sz="4" w:space="0" w:color="auto"/>
              <w:right w:val="single" w:sz="4" w:space="0" w:color="auto"/>
            </w:tcBorders>
            <w:shd w:val="clear" w:color="auto" w:fill="auto"/>
            <w:vAlign w:val="bottom"/>
            <w:hideMark/>
          </w:tcPr>
          <w:p w14:paraId="4E8F508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Training (Lion Gdn/Withdean Ave)</w:t>
            </w:r>
          </w:p>
        </w:tc>
      </w:tr>
      <w:tr w:rsidR="00D72DD0" w14:paraId="0CBA9574"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870A236"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lastRenderedPageBreak/>
              <w:t>2016/02535</w:t>
            </w:r>
          </w:p>
        </w:tc>
        <w:tc>
          <w:tcPr>
            <w:tcW w:w="6660" w:type="dxa"/>
            <w:tcBorders>
              <w:top w:val="nil"/>
              <w:left w:val="nil"/>
              <w:bottom w:val="single" w:sz="4" w:space="0" w:color="auto"/>
              <w:right w:val="single" w:sz="4" w:space="0" w:color="auto"/>
            </w:tcBorders>
            <w:shd w:val="clear" w:color="auto" w:fill="auto"/>
            <w:noWrap/>
            <w:vAlign w:val="bottom"/>
            <w:hideMark/>
          </w:tcPr>
          <w:p w14:paraId="140BE888"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Westerman Complex, School Road Hove</w:t>
            </w:r>
          </w:p>
        </w:tc>
        <w:tc>
          <w:tcPr>
            <w:tcW w:w="1780" w:type="dxa"/>
            <w:tcBorders>
              <w:top w:val="nil"/>
              <w:left w:val="nil"/>
              <w:bottom w:val="single" w:sz="4" w:space="0" w:color="auto"/>
              <w:right w:val="single" w:sz="4" w:space="0" w:color="auto"/>
            </w:tcBorders>
            <w:shd w:val="clear" w:color="auto" w:fill="auto"/>
            <w:noWrap/>
            <w:vAlign w:val="bottom"/>
            <w:hideMark/>
          </w:tcPr>
          <w:p w14:paraId="27E4671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11,642.55 </w:t>
            </w:r>
          </w:p>
        </w:tc>
        <w:tc>
          <w:tcPr>
            <w:tcW w:w="4929" w:type="dxa"/>
            <w:tcBorders>
              <w:top w:val="nil"/>
              <w:left w:val="nil"/>
              <w:bottom w:val="single" w:sz="4" w:space="0" w:color="auto"/>
              <w:right w:val="single" w:sz="4" w:space="0" w:color="auto"/>
            </w:tcBorders>
            <w:shd w:val="clear" w:color="auto" w:fill="auto"/>
            <w:vAlign w:val="bottom"/>
            <w:hideMark/>
          </w:tcPr>
          <w:p w14:paraId="00530A3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Training (Westerman)</w:t>
            </w:r>
          </w:p>
        </w:tc>
      </w:tr>
      <w:tr w:rsidR="00D72DD0" w14:paraId="096806BA"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D043797"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2018/02699</w:t>
            </w:r>
          </w:p>
        </w:tc>
        <w:tc>
          <w:tcPr>
            <w:tcW w:w="6660" w:type="dxa"/>
            <w:tcBorders>
              <w:top w:val="nil"/>
              <w:left w:val="nil"/>
              <w:bottom w:val="single" w:sz="4" w:space="0" w:color="auto"/>
              <w:right w:val="single" w:sz="4" w:space="0" w:color="auto"/>
            </w:tcBorders>
            <w:shd w:val="clear" w:color="auto" w:fill="auto"/>
            <w:noWrap/>
            <w:vAlign w:val="bottom"/>
            <w:hideMark/>
          </w:tcPr>
          <w:p w14:paraId="55D589C4"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118-132 London Road (former Boots/Co-op), Oxford Place &amp; Oxford Street</w:t>
            </w:r>
          </w:p>
        </w:tc>
        <w:tc>
          <w:tcPr>
            <w:tcW w:w="1780" w:type="dxa"/>
            <w:tcBorders>
              <w:top w:val="nil"/>
              <w:left w:val="nil"/>
              <w:bottom w:val="single" w:sz="4" w:space="0" w:color="auto"/>
              <w:right w:val="single" w:sz="4" w:space="0" w:color="auto"/>
            </w:tcBorders>
            <w:shd w:val="clear" w:color="auto" w:fill="auto"/>
            <w:noWrap/>
            <w:vAlign w:val="bottom"/>
            <w:hideMark/>
          </w:tcPr>
          <w:p w14:paraId="7C1300B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7,700.00 </w:t>
            </w:r>
          </w:p>
        </w:tc>
        <w:tc>
          <w:tcPr>
            <w:tcW w:w="4929" w:type="dxa"/>
            <w:tcBorders>
              <w:top w:val="nil"/>
              <w:left w:val="nil"/>
              <w:bottom w:val="single" w:sz="4" w:space="0" w:color="auto"/>
              <w:right w:val="single" w:sz="4" w:space="0" w:color="auto"/>
            </w:tcBorders>
            <w:shd w:val="clear" w:color="auto" w:fill="auto"/>
            <w:vAlign w:val="bottom"/>
            <w:hideMark/>
          </w:tcPr>
          <w:p w14:paraId="0010390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Training (118/132 London Road)</w:t>
            </w:r>
          </w:p>
        </w:tc>
      </w:tr>
      <w:tr w:rsidR="00D72DD0" w14:paraId="0574929F"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6D6D0DB"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2018/00868 </w:t>
            </w:r>
          </w:p>
        </w:tc>
        <w:tc>
          <w:tcPr>
            <w:tcW w:w="6660" w:type="dxa"/>
            <w:tcBorders>
              <w:top w:val="nil"/>
              <w:left w:val="nil"/>
              <w:bottom w:val="single" w:sz="4" w:space="0" w:color="auto"/>
              <w:right w:val="single" w:sz="4" w:space="0" w:color="auto"/>
            </w:tcBorders>
            <w:shd w:val="clear" w:color="auto" w:fill="auto"/>
            <w:noWrap/>
            <w:vAlign w:val="bottom"/>
            <w:hideMark/>
          </w:tcPr>
          <w:p w14:paraId="2A174D67"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at Kings House, Grand Avenue Hove</w:t>
            </w:r>
          </w:p>
        </w:tc>
        <w:tc>
          <w:tcPr>
            <w:tcW w:w="1780" w:type="dxa"/>
            <w:tcBorders>
              <w:top w:val="nil"/>
              <w:left w:val="nil"/>
              <w:bottom w:val="single" w:sz="4" w:space="0" w:color="auto"/>
              <w:right w:val="single" w:sz="4" w:space="0" w:color="auto"/>
            </w:tcBorders>
            <w:shd w:val="clear" w:color="auto" w:fill="auto"/>
            <w:noWrap/>
            <w:vAlign w:val="bottom"/>
            <w:hideMark/>
          </w:tcPr>
          <w:p w14:paraId="5B0122C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6,782.16 </w:t>
            </w:r>
          </w:p>
        </w:tc>
        <w:tc>
          <w:tcPr>
            <w:tcW w:w="4929" w:type="dxa"/>
            <w:tcBorders>
              <w:top w:val="nil"/>
              <w:left w:val="nil"/>
              <w:bottom w:val="single" w:sz="4" w:space="0" w:color="auto"/>
              <w:right w:val="single" w:sz="4" w:space="0" w:color="auto"/>
            </w:tcBorders>
            <w:shd w:val="clear" w:color="auto" w:fill="auto"/>
            <w:vAlign w:val="bottom"/>
            <w:hideMark/>
          </w:tcPr>
          <w:p w14:paraId="55A065F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Training (Kings House)</w:t>
            </w:r>
          </w:p>
        </w:tc>
      </w:tr>
      <w:tr w:rsidR="00D72DD0" w14:paraId="41C5471E"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42981BA"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2018/00340 </w:t>
            </w:r>
          </w:p>
        </w:tc>
        <w:tc>
          <w:tcPr>
            <w:tcW w:w="6660" w:type="dxa"/>
            <w:tcBorders>
              <w:top w:val="nil"/>
              <w:left w:val="nil"/>
              <w:bottom w:val="single" w:sz="4" w:space="0" w:color="auto"/>
              <w:right w:val="single" w:sz="4" w:space="0" w:color="auto"/>
            </w:tcBorders>
            <w:shd w:val="clear" w:color="auto" w:fill="auto"/>
            <w:noWrap/>
            <w:vAlign w:val="bottom"/>
            <w:hideMark/>
          </w:tcPr>
          <w:p w14:paraId="27629D9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former Amex HQ site, Edward Street Brighton</w:t>
            </w:r>
          </w:p>
        </w:tc>
        <w:tc>
          <w:tcPr>
            <w:tcW w:w="1780" w:type="dxa"/>
            <w:tcBorders>
              <w:top w:val="nil"/>
              <w:left w:val="nil"/>
              <w:bottom w:val="single" w:sz="4" w:space="0" w:color="auto"/>
              <w:right w:val="single" w:sz="4" w:space="0" w:color="auto"/>
            </w:tcBorders>
            <w:shd w:val="clear" w:color="auto" w:fill="auto"/>
            <w:noWrap/>
            <w:vAlign w:val="center"/>
            <w:hideMark/>
          </w:tcPr>
          <w:p w14:paraId="0D44FF6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134,377.04 </w:t>
            </w:r>
          </w:p>
        </w:tc>
        <w:tc>
          <w:tcPr>
            <w:tcW w:w="4929" w:type="dxa"/>
            <w:tcBorders>
              <w:top w:val="nil"/>
              <w:left w:val="nil"/>
              <w:bottom w:val="single" w:sz="4" w:space="0" w:color="auto"/>
              <w:right w:val="single" w:sz="4" w:space="0" w:color="auto"/>
            </w:tcBorders>
            <w:shd w:val="clear" w:color="auto" w:fill="auto"/>
            <w:vAlign w:val="bottom"/>
            <w:hideMark/>
          </w:tcPr>
          <w:p w14:paraId="2B06DFD2" w14:textId="77777777" w:rsidR="00661334" w:rsidRPr="00661334" w:rsidRDefault="00F059DD" w:rsidP="00661334">
            <w:pPr>
              <w:spacing w:after="0" w:line="240" w:lineRule="auto"/>
              <w:jc w:val="both"/>
              <w:rPr>
                <w:rFonts w:ascii="Calibri" w:eastAsia="Times New Roman" w:hAnsi="Calibri" w:cs="Calibri"/>
                <w:lang w:eastAsia="en-GB"/>
              </w:rPr>
            </w:pPr>
            <w:r w:rsidRPr="00661334">
              <w:rPr>
                <w:rFonts w:ascii="Calibri" w:eastAsia="Times New Roman" w:hAnsi="Calibri" w:cs="Calibri"/>
                <w:lang w:eastAsia="en-GB"/>
              </w:rPr>
              <w:t>Local Employment Training (former Amex)</w:t>
            </w:r>
          </w:p>
        </w:tc>
      </w:tr>
      <w:tr w:rsidR="00D72DD0" w14:paraId="064B210E"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8461CD8"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2018/02126</w:t>
            </w:r>
          </w:p>
        </w:tc>
        <w:tc>
          <w:tcPr>
            <w:tcW w:w="6660" w:type="dxa"/>
            <w:tcBorders>
              <w:top w:val="nil"/>
              <w:left w:val="nil"/>
              <w:bottom w:val="single" w:sz="4" w:space="0" w:color="auto"/>
              <w:right w:val="single" w:sz="4" w:space="0" w:color="auto"/>
            </w:tcBorders>
            <w:shd w:val="clear" w:color="auto" w:fill="auto"/>
            <w:noWrap/>
            <w:vAlign w:val="bottom"/>
            <w:hideMark/>
          </w:tcPr>
          <w:p w14:paraId="44CD673B"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29/31 New Church Road Hove (former Synagogue</w:t>
            </w:r>
          </w:p>
        </w:tc>
        <w:tc>
          <w:tcPr>
            <w:tcW w:w="1780" w:type="dxa"/>
            <w:tcBorders>
              <w:top w:val="nil"/>
              <w:left w:val="nil"/>
              <w:bottom w:val="single" w:sz="4" w:space="0" w:color="auto"/>
              <w:right w:val="single" w:sz="4" w:space="0" w:color="auto"/>
            </w:tcBorders>
            <w:shd w:val="clear" w:color="auto" w:fill="auto"/>
            <w:noWrap/>
            <w:vAlign w:val="bottom"/>
            <w:hideMark/>
          </w:tcPr>
          <w:p w14:paraId="16FE175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3,500.00 </w:t>
            </w:r>
          </w:p>
        </w:tc>
        <w:tc>
          <w:tcPr>
            <w:tcW w:w="4929" w:type="dxa"/>
            <w:tcBorders>
              <w:top w:val="nil"/>
              <w:left w:val="nil"/>
              <w:bottom w:val="single" w:sz="4" w:space="0" w:color="auto"/>
              <w:right w:val="single" w:sz="4" w:space="0" w:color="auto"/>
            </w:tcBorders>
            <w:shd w:val="clear" w:color="auto" w:fill="auto"/>
            <w:vAlign w:val="bottom"/>
            <w:hideMark/>
          </w:tcPr>
          <w:p w14:paraId="2CD1C3A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Training (29/31 New Church Road)</w:t>
            </w:r>
          </w:p>
        </w:tc>
      </w:tr>
      <w:tr w:rsidR="00D72DD0" w14:paraId="2677843A"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B3FCB97"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2018/02607</w:t>
            </w:r>
          </w:p>
        </w:tc>
        <w:tc>
          <w:tcPr>
            <w:tcW w:w="6660" w:type="dxa"/>
            <w:tcBorders>
              <w:top w:val="nil"/>
              <w:left w:val="nil"/>
              <w:bottom w:val="single" w:sz="4" w:space="0" w:color="auto"/>
              <w:right w:val="single" w:sz="4" w:space="0" w:color="auto"/>
            </w:tcBorders>
            <w:shd w:val="clear" w:color="auto" w:fill="auto"/>
            <w:noWrap/>
            <w:vAlign w:val="bottom"/>
            <w:hideMark/>
          </w:tcPr>
          <w:p w14:paraId="2972077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Greater Brighton Metropolitan College (GBMet) Pelham Street Brighton</w:t>
            </w:r>
          </w:p>
        </w:tc>
        <w:tc>
          <w:tcPr>
            <w:tcW w:w="1780" w:type="dxa"/>
            <w:tcBorders>
              <w:top w:val="nil"/>
              <w:left w:val="nil"/>
              <w:bottom w:val="single" w:sz="4" w:space="0" w:color="auto"/>
              <w:right w:val="single" w:sz="4" w:space="0" w:color="auto"/>
            </w:tcBorders>
            <w:shd w:val="clear" w:color="auto" w:fill="auto"/>
            <w:noWrap/>
            <w:vAlign w:val="bottom"/>
            <w:hideMark/>
          </w:tcPr>
          <w:p w14:paraId="169649F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2,000.00 </w:t>
            </w:r>
          </w:p>
        </w:tc>
        <w:tc>
          <w:tcPr>
            <w:tcW w:w="4929" w:type="dxa"/>
            <w:tcBorders>
              <w:top w:val="nil"/>
              <w:left w:val="nil"/>
              <w:bottom w:val="single" w:sz="4" w:space="0" w:color="auto"/>
              <w:right w:val="single" w:sz="4" w:space="0" w:color="auto"/>
            </w:tcBorders>
            <w:shd w:val="clear" w:color="auto" w:fill="auto"/>
            <w:vAlign w:val="bottom"/>
            <w:hideMark/>
          </w:tcPr>
          <w:p w14:paraId="1EA120E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(GBMet Site B Pelham Street)</w:t>
            </w:r>
          </w:p>
        </w:tc>
      </w:tr>
      <w:tr w:rsidR="00D72DD0" w14:paraId="394FD0D3"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2185DCA"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2019/01272</w:t>
            </w:r>
          </w:p>
        </w:tc>
        <w:tc>
          <w:tcPr>
            <w:tcW w:w="6660" w:type="dxa"/>
            <w:tcBorders>
              <w:top w:val="nil"/>
              <w:left w:val="nil"/>
              <w:bottom w:val="single" w:sz="4" w:space="0" w:color="auto"/>
              <w:right w:val="single" w:sz="4" w:space="0" w:color="auto"/>
            </w:tcBorders>
            <w:shd w:val="clear" w:color="auto" w:fill="auto"/>
            <w:noWrap/>
            <w:vAlign w:val="bottom"/>
            <w:hideMark/>
          </w:tcPr>
          <w:p w14:paraId="0BD2FB7B"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1 Moulsecoomb Way, Brighton</w:t>
            </w:r>
          </w:p>
        </w:tc>
        <w:tc>
          <w:tcPr>
            <w:tcW w:w="1780" w:type="dxa"/>
            <w:tcBorders>
              <w:top w:val="nil"/>
              <w:left w:val="nil"/>
              <w:bottom w:val="single" w:sz="4" w:space="0" w:color="auto"/>
              <w:right w:val="single" w:sz="4" w:space="0" w:color="auto"/>
            </w:tcBorders>
            <w:shd w:val="clear" w:color="auto" w:fill="auto"/>
            <w:noWrap/>
            <w:vAlign w:val="center"/>
            <w:hideMark/>
          </w:tcPr>
          <w:p w14:paraId="3806632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3,626.06 </w:t>
            </w:r>
          </w:p>
        </w:tc>
        <w:tc>
          <w:tcPr>
            <w:tcW w:w="4929" w:type="dxa"/>
            <w:tcBorders>
              <w:top w:val="nil"/>
              <w:left w:val="nil"/>
              <w:bottom w:val="single" w:sz="4" w:space="0" w:color="auto"/>
              <w:right w:val="single" w:sz="4" w:space="0" w:color="auto"/>
            </w:tcBorders>
            <w:shd w:val="clear" w:color="auto" w:fill="auto"/>
            <w:vAlign w:val="bottom"/>
            <w:hideMark/>
          </w:tcPr>
          <w:p w14:paraId="6816448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Training (1 Moulsecoomb Way)</w:t>
            </w:r>
          </w:p>
        </w:tc>
      </w:tr>
      <w:tr w:rsidR="00D72DD0" w14:paraId="69B29A50"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60B0A11"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2019/02948 </w:t>
            </w:r>
          </w:p>
        </w:tc>
        <w:tc>
          <w:tcPr>
            <w:tcW w:w="6660" w:type="dxa"/>
            <w:tcBorders>
              <w:top w:val="nil"/>
              <w:left w:val="nil"/>
              <w:bottom w:val="single" w:sz="4" w:space="0" w:color="auto"/>
              <w:right w:val="single" w:sz="4" w:space="0" w:color="auto"/>
            </w:tcBorders>
            <w:shd w:val="clear" w:color="auto" w:fill="auto"/>
            <w:noWrap/>
            <w:vAlign w:val="bottom"/>
            <w:hideMark/>
          </w:tcPr>
          <w:p w14:paraId="308DF8BB"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Sussex County Cricket Ground Eaton Road Hove</w:t>
            </w:r>
          </w:p>
        </w:tc>
        <w:tc>
          <w:tcPr>
            <w:tcW w:w="1780" w:type="dxa"/>
            <w:tcBorders>
              <w:top w:val="nil"/>
              <w:left w:val="nil"/>
              <w:bottom w:val="single" w:sz="4" w:space="0" w:color="auto"/>
              <w:right w:val="single" w:sz="4" w:space="0" w:color="auto"/>
            </w:tcBorders>
            <w:shd w:val="clear" w:color="auto" w:fill="auto"/>
            <w:noWrap/>
            <w:vAlign w:val="bottom"/>
            <w:hideMark/>
          </w:tcPr>
          <w:p w14:paraId="518BED8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2,000.00 </w:t>
            </w:r>
          </w:p>
        </w:tc>
        <w:tc>
          <w:tcPr>
            <w:tcW w:w="4929" w:type="dxa"/>
            <w:tcBorders>
              <w:top w:val="nil"/>
              <w:left w:val="nil"/>
              <w:bottom w:val="single" w:sz="4" w:space="0" w:color="auto"/>
              <w:right w:val="single" w:sz="4" w:space="0" w:color="auto"/>
            </w:tcBorders>
            <w:shd w:val="clear" w:color="auto" w:fill="auto"/>
            <w:vAlign w:val="bottom"/>
            <w:hideMark/>
          </w:tcPr>
          <w:p w14:paraId="00236A5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(Sussex Cricket Grd Eation Road(</w:t>
            </w:r>
          </w:p>
        </w:tc>
      </w:tr>
      <w:tr w:rsidR="00D72DD0" w14:paraId="22BA371E"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3D6D6B2"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2019/03113</w:t>
            </w:r>
          </w:p>
        </w:tc>
        <w:tc>
          <w:tcPr>
            <w:tcW w:w="6660" w:type="dxa"/>
            <w:tcBorders>
              <w:top w:val="nil"/>
              <w:left w:val="nil"/>
              <w:bottom w:val="single" w:sz="4" w:space="0" w:color="auto"/>
              <w:right w:val="single" w:sz="4" w:space="0" w:color="auto"/>
            </w:tcBorders>
            <w:shd w:val="clear" w:color="auto" w:fill="auto"/>
            <w:noWrap/>
            <w:vAlign w:val="center"/>
            <w:hideMark/>
          </w:tcPr>
          <w:p w14:paraId="63F70E2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Longley Industrial Estate, New England Street Brighton</w:t>
            </w:r>
          </w:p>
        </w:tc>
        <w:tc>
          <w:tcPr>
            <w:tcW w:w="1780" w:type="dxa"/>
            <w:tcBorders>
              <w:top w:val="nil"/>
              <w:left w:val="nil"/>
              <w:bottom w:val="single" w:sz="4" w:space="0" w:color="auto"/>
              <w:right w:val="single" w:sz="4" w:space="0" w:color="auto"/>
            </w:tcBorders>
            <w:shd w:val="clear" w:color="auto" w:fill="auto"/>
            <w:noWrap/>
            <w:vAlign w:val="center"/>
            <w:hideMark/>
          </w:tcPr>
          <w:p w14:paraId="17E7D84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9,927.49 </w:t>
            </w:r>
          </w:p>
        </w:tc>
        <w:tc>
          <w:tcPr>
            <w:tcW w:w="4929" w:type="dxa"/>
            <w:tcBorders>
              <w:top w:val="nil"/>
              <w:left w:val="nil"/>
              <w:bottom w:val="single" w:sz="4" w:space="0" w:color="auto"/>
              <w:right w:val="single" w:sz="4" w:space="0" w:color="auto"/>
            </w:tcBorders>
            <w:shd w:val="clear" w:color="auto" w:fill="auto"/>
            <w:vAlign w:val="bottom"/>
            <w:hideMark/>
          </w:tcPr>
          <w:p w14:paraId="3461B06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Training (Longley New England Street)</w:t>
            </w:r>
          </w:p>
        </w:tc>
      </w:tr>
      <w:tr w:rsidR="00D72DD0" w14:paraId="5F1BE620"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CE1347E"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2019/03700 </w:t>
            </w:r>
          </w:p>
        </w:tc>
        <w:tc>
          <w:tcPr>
            <w:tcW w:w="6660" w:type="dxa"/>
            <w:tcBorders>
              <w:top w:val="nil"/>
              <w:left w:val="nil"/>
              <w:bottom w:val="single" w:sz="4" w:space="0" w:color="auto"/>
              <w:right w:val="single" w:sz="4" w:space="0" w:color="auto"/>
            </w:tcBorders>
            <w:shd w:val="clear" w:color="auto" w:fill="auto"/>
            <w:noWrap/>
            <w:vAlign w:val="bottom"/>
            <w:hideMark/>
          </w:tcPr>
          <w:p w14:paraId="46A7A143"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39-47 Hollingdean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27E258D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500.00 </w:t>
            </w:r>
          </w:p>
        </w:tc>
        <w:tc>
          <w:tcPr>
            <w:tcW w:w="4929" w:type="dxa"/>
            <w:tcBorders>
              <w:top w:val="nil"/>
              <w:left w:val="nil"/>
              <w:bottom w:val="single" w:sz="4" w:space="0" w:color="auto"/>
              <w:right w:val="single" w:sz="4" w:space="0" w:color="auto"/>
            </w:tcBorders>
            <w:shd w:val="clear" w:color="auto" w:fill="auto"/>
            <w:vAlign w:val="bottom"/>
            <w:hideMark/>
          </w:tcPr>
          <w:p w14:paraId="3177E1B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(39/47 Hollingdean Road)</w:t>
            </w:r>
          </w:p>
        </w:tc>
      </w:tr>
      <w:tr w:rsidR="00D72DD0" w14:paraId="64B63D95"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C584AFE"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2016/02499</w:t>
            </w:r>
          </w:p>
        </w:tc>
        <w:tc>
          <w:tcPr>
            <w:tcW w:w="6660" w:type="dxa"/>
            <w:tcBorders>
              <w:top w:val="nil"/>
              <w:left w:val="nil"/>
              <w:bottom w:val="single" w:sz="4" w:space="0" w:color="auto"/>
              <w:right w:val="single" w:sz="4" w:space="0" w:color="auto"/>
            </w:tcBorders>
            <w:shd w:val="clear" w:color="auto" w:fill="auto"/>
            <w:noWrap/>
            <w:vAlign w:val="bottom"/>
            <w:hideMark/>
          </w:tcPr>
          <w:p w14:paraId="7241C54B"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Anston House, 137/147 Preston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603AB1F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2,000.00 </w:t>
            </w:r>
          </w:p>
        </w:tc>
        <w:tc>
          <w:tcPr>
            <w:tcW w:w="4929" w:type="dxa"/>
            <w:tcBorders>
              <w:top w:val="nil"/>
              <w:left w:val="nil"/>
              <w:bottom w:val="single" w:sz="4" w:space="0" w:color="auto"/>
              <w:right w:val="single" w:sz="4" w:space="0" w:color="auto"/>
            </w:tcBorders>
            <w:shd w:val="clear" w:color="auto" w:fill="auto"/>
            <w:vAlign w:val="bottom"/>
            <w:hideMark/>
          </w:tcPr>
          <w:p w14:paraId="46CA94A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(Anston House Preston Road</w:t>
            </w:r>
          </w:p>
        </w:tc>
      </w:tr>
      <w:tr w:rsidR="00D72DD0" w14:paraId="18C8AB38"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E6578B0"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2020/00917 </w:t>
            </w:r>
          </w:p>
        </w:tc>
        <w:tc>
          <w:tcPr>
            <w:tcW w:w="6660" w:type="dxa"/>
            <w:tcBorders>
              <w:top w:val="nil"/>
              <w:left w:val="nil"/>
              <w:bottom w:val="single" w:sz="4" w:space="0" w:color="auto"/>
              <w:right w:val="single" w:sz="4" w:space="0" w:color="auto"/>
            </w:tcBorders>
            <w:shd w:val="clear" w:color="auto" w:fill="auto"/>
            <w:noWrap/>
            <w:vAlign w:val="bottom"/>
            <w:hideMark/>
          </w:tcPr>
          <w:p w14:paraId="55D3BF91"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Unit 1-3 Ellen Street, Hove  (Hove Garden)</w:t>
            </w:r>
          </w:p>
        </w:tc>
        <w:tc>
          <w:tcPr>
            <w:tcW w:w="1780" w:type="dxa"/>
            <w:tcBorders>
              <w:top w:val="nil"/>
              <w:left w:val="nil"/>
              <w:bottom w:val="single" w:sz="4" w:space="0" w:color="auto"/>
              <w:right w:val="single" w:sz="4" w:space="0" w:color="auto"/>
            </w:tcBorders>
            <w:shd w:val="clear" w:color="auto" w:fill="auto"/>
            <w:noWrap/>
            <w:vAlign w:val="bottom"/>
            <w:hideMark/>
          </w:tcPr>
          <w:p w14:paraId="3769106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4,400.00 </w:t>
            </w:r>
          </w:p>
        </w:tc>
        <w:tc>
          <w:tcPr>
            <w:tcW w:w="4929" w:type="dxa"/>
            <w:tcBorders>
              <w:top w:val="nil"/>
              <w:left w:val="nil"/>
              <w:bottom w:val="single" w:sz="4" w:space="0" w:color="auto"/>
              <w:right w:val="single" w:sz="4" w:space="0" w:color="auto"/>
            </w:tcBorders>
            <w:shd w:val="clear" w:color="auto" w:fill="auto"/>
            <w:vAlign w:val="bottom"/>
            <w:hideMark/>
          </w:tcPr>
          <w:p w14:paraId="54A6A9B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Training (Hove Gardens Ellen Street)</w:t>
            </w:r>
          </w:p>
        </w:tc>
      </w:tr>
      <w:tr w:rsidR="00D72DD0" w14:paraId="084279B5"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55D347F"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2020/00917 </w:t>
            </w:r>
          </w:p>
        </w:tc>
        <w:tc>
          <w:tcPr>
            <w:tcW w:w="6660" w:type="dxa"/>
            <w:tcBorders>
              <w:top w:val="nil"/>
              <w:left w:val="nil"/>
              <w:bottom w:val="single" w:sz="4" w:space="0" w:color="auto"/>
              <w:right w:val="single" w:sz="4" w:space="0" w:color="auto"/>
            </w:tcBorders>
            <w:shd w:val="clear" w:color="auto" w:fill="auto"/>
            <w:noWrap/>
            <w:vAlign w:val="bottom"/>
            <w:hideMark/>
          </w:tcPr>
          <w:p w14:paraId="43B3CBF8"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Unit 1-3 Ellen Street, Hove  (Hove Garden)</w:t>
            </w:r>
          </w:p>
        </w:tc>
        <w:tc>
          <w:tcPr>
            <w:tcW w:w="1780" w:type="dxa"/>
            <w:tcBorders>
              <w:top w:val="nil"/>
              <w:left w:val="nil"/>
              <w:bottom w:val="single" w:sz="4" w:space="0" w:color="auto"/>
              <w:right w:val="single" w:sz="4" w:space="0" w:color="auto"/>
            </w:tcBorders>
            <w:shd w:val="clear" w:color="auto" w:fill="auto"/>
            <w:noWrap/>
            <w:vAlign w:val="bottom"/>
            <w:hideMark/>
          </w:tcPr>
          <w:p w14:paraId="63A4CF2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3,000.00 </w:t>
            </w:r>
          </w:p>
        </w:tc>
        <w:tc>
          <w:tcPr>
            <w:tcW w:w="4929" w:type="dxa"/>
            <w:tcBorders>
              <w:top w:val="nil"/>
              <w:left w:val="nil"/>
              <w:bottom w:val="single" w:sz="4" w:space="0" w:color="auto"/>
              <w:right w:val="single" w:sz="4" w:space="0" w:color="auto"/>
            </w:tcBorders>
            <w:shd w:val="clear" w:color="auto" w:fill="auto"/>
            <w:vAlign w:val="bottom"/>
            <w:hideMark/>
          </w:tcPr>
          <w:p w14:paraId="44ABA76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(Hove Gardens Ellen Street</w:t>
            </w:r>
          </w:p>
        </w:tc>
      </w:tr>
      <w:tr w:rsidR="00D72DD0" w14:paraId="44A3DA42"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943D351"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2015/04575</w:t>
            </w:r>
          </w:p>
        </w:tc>
        <w:tc>
          <w:tcPr>
            <w:tcW w:w="6660" w:type="dxa"/>
            <w:tcBorders>
              <w:top w:val="nil"/>
              <w:left w:val="nil"/>
              <w:bottom w:val="single" w:sz="4" w:space="0" w:color="auto"/>
              <w:right w:val="single" w:sz="4" w:space="0" w:color="auto"/>
            </w:tcBorders>
            <w:shd w:val="clear" w:color="auto" w:fill="auto"/>
            <w:noWrap/>
            <w:vAlign w:val="center"/>
            <w:hideMark/>
          </w:tcPr>
          <w:p w14:paraId="3A0EBDF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8/12 South Street &amp; 79/81 West Street Brighton</w:t>
            </w:r>
          </w:p>
        </w:tc>
        <w:tc>
          <w:tcPr>
            <w:tcW w:w="1780" w:type="dxa"/>
            <w:tcBorders>
              <w:top w:val="nil"/>
              <w:left w:val="nil"/>
              <w:bottom w:val="single" w:sz="4" w:space="0" w:color="auto"/>
              <w:right w:val="single" w:sz="4" w:space="0" w:color="auto"/>
            </w:tcBorders>
            <w:shd w:val="clear" w:color="auto" w:fill="auto"/>
            <w:noWrap/>
            <w:vAlign w:val="bottom"/>
            <w:hideMark/>
          </w:tcPr>
          <w:p w14:paraId="629A8A2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1,000.00 </w:t>
            </w:r>
          </w:p>
        </w:tc>
        <w:tc>
          <w:tcPr>
            <w:tcW w:w="4929" w:type="dxa"/>
            <w:tcBorders>
              <w:top w:val="nil"/>
              <w:left w:val="nil"/>
              <w:bottom w:val="single" w:sz="4" w:space="0" w:color="auto"/>
              <w:right w:val="single" w:sz="4" w:space="0" w:color="auto"/>
            </w:tcBorders>
            <w:shd w:val="clear" w:color="auto" w:fill="auto"/>
            <w:vAlign w:val="bottom"/>
            <w:hideMark/>
          </w:tcPr>
          <w:p w14:paraId="5DB35A8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(8/12 South St/79-81 West Street</w:t>
            </w:r>
          </w:p>
        </w:tc>
      </w:tr>
      <w:tr w:rsidR="00D72DD0" w14:paraId="5E14B1B1"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CF8F62F"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2018/03541</w:t>
            </w:r>
          </w:p>
        </w:tc>
        <w:tc>
          <w:tcPr>
            <w:tcW w:w="6660" w:type="dxa"/>
            <w:tcBorders>
              <w:top w:val="nil"/>
              <w:left w:val="nil"/>
              <w:bottom w:val="single" w:sz="4" w:space="0" w:color="auto"/>
              <w:right w:val="single" w:sz="4" w:space="0" w:color="auto"/>
            </w:tcBorders>
            <w:shd w:val="clear" w:color="auto" w:fill="auto"/>
            <w:noWrap/>
            <w:vAlign w:val="center"/>
            <w:hideMark/>
          </w:tcPr>
          <w:p w14:paraId="56094B9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Land east Coldean Lane, north Varley Halls Brighton</w:t>
            </w:r>
          </w:p>
        </w:tc>
        <w:tc>
          <w:tcPr>
            <w:tcW w:w="1780" w:type="dxa"/>
            <w:tcBorders>
              <w:top w:val="nil"/>
              <w:left w:val="nil"/>
              <w:bottom w:val="single" w:sz="4" w:space="0" w:color="auto"/>
              <w:right w:val="single" w:sz="4" w:space="0" w:color="auto"/>
            </w:tcBorders>
            <w:shd w:val="clear" w:color="auto" w:fill="auto"/>
            <w:noWrap/>
            <w:vAlign w:val="bottom"/>
            <w:hideMark/>
          </w:tcPr>
          <w:p w14:paraId="3DA64DA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6,365.00 </w:t>
            </w:r>
          </w:p>
        </w:tc>
        <w:tc>
          <w:tcPr>
            <w:tcW w:w="4929" w:type="dxa"/>
            <w:tcBorders>
              <w:top w:val="nil"/>
              <w:left w:val="nil"/>
              <w:bottom w:val="single" w:sz="4" w:space="0" w:color="auto"/>
              <w:right w:val="single" w:sz="4" w:space="0" w:color="auto"/>
            </w:tcBorders>
            <w:shd w:val="clear" w:color="auto" w:fill="auto"/>
            <w:vAlign w:val="bottom"/>
            <w:hideMark/>
          </w:tcPr>
          <w:p w14:paraId="2FFED3E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Training (land east Coldean Lane)</w:t>
            </w:r>
          </w:p>
        </w:tc>
      </w:tr>
      <w:tr w:rsidR="00D72DD0" w14:paraId="7DC56A22"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AF1AC8A"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lastRenderedPageBreak/>
              <w:t>2018/03629</w:t>
            </w:r>
          </w:p>
        </w:tc>
        <w:tc>
          <w:tcPr>
            <w:tcW w:w="6660" w:type="dxa"/>
            <w:tcBorders>
              <w:top w:val="nil"/>
              <w:left w:val="nil"/>
              <w:bottom w:val="single" w:sz="4" w:space="0" w:color="auto"/>
              <w:right w:val="single" w:sz="4" w:space="0" w:color="auto"/>
            </w:tcBorders>
            <w:shd w:val="clear" w:color="auto" w:fill="auto"/>
            <w:noWrap/>
            <w:vAlign w:val="bottom"/>
            <w:hideMark/>
          </w:tcPr>
          <w:p w14:paraId="047510CA"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Belgrave Centre Clarendon Place Portslade</w:t>
            </w:r>
          </w:p>
        </w:tc>
        <w:tc>
          <w:tcPr>
            <w:tcW w:w="1780" w:type="dxa"/>
            <w:tcBorders>
              <w:top w:val="nil"/>
              <w:left w:val="nil"/>
              <w:bottom w:val="single" w:sz="4" w:space="0" w:color="auto"/>
              <w:right w:val="single" w:sz="4" w:space="0" w:color="auto"/>
            </w:tcBorders>
            <w:shd w:val="clear" w:color="auto" w:fill="auto"/>
            <w:noWrap/>
            <w:vAlign w:val="bottom"/>
            <w:hideMark/>
          </w:tcPr>
          <w:p w14:paraId="1A11C30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13,230.00 </w:t>
            </w:r>
          </w:p>
        </w:tc>
        <w:tc>
          <w:tcPr>
            <w:tcW w:w="4929" w:type="dxa"/>
            <w:tcBorders>
              <w:top w:val="nil"/>
              <w:left w:val="nil"/>
              <w:bottom w:val="single" w:sz="4" w:space="0" w:color="auto"/>
              <w:right w:val="single" w:sz="4" w:space="0" w:color="auto"/>
            </w:tcBorders>
            <w:shd w:val="clear" w:color="auto" w:fill="auto"/>
            <w:vAlign w:val="bottom"/>
            <w:hideMark/>
          </w:tcPr>
          <w:p w14:paraId="36733BA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(Clarendon - former Belgrave Centre Portlade</w:t>
            </w:r>
          </w:p>
        </w:tc>
      </w:tr>
      <w:tr w:rsidR="00D72DD0" w14:paraId="4C337BDB"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9859815"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2019/01258 </w:t>
            </w:r>
          </w:p>
        </w:tc>
        <w:tc>
          <w:tcPr>
            <w:tcW w:w="6660" w:type="dxa"/>
            <w:tcBorders>
              <w:top w:val="nil"/>
              <w:left w:val="nil"/>
              <w:bottom w:val="single" w:sz="4" w:space="0" w:color="auto"/>
              <w:right w:val="single" w:sz="4" w:space="0" w:color="auto"/>
            </w:tcBorders>
            <w:shd w:val="clear" w:color="auto" w:fill="auto"/>
            <w:noWrap/>
            <w:vAlign w:val="bottom"/>
            <w:hideMark/>
          </w:tcPr>
          <w:p w14:paraId="35282FAD"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30/36 Oxford Street, Brighton</w:t>
            </w:r>
          </w:p>
        </w:tc>
        <w:tc>
          <w:tcPr>
            <w:tcW w:w="1780" w:type="dxa"/>
            <w:tcBorders>
              <w:top w:val="nil"/>
              <w:left w:val="nil"/>
              <w:bottom w:val="single" w:sz="4" w:space="0" w:color="auto"/>
              <w:right w:val="single" w:sz="4" w:space="0" w:color="auto"/>
            </w:tcBorders>
            <w:shd w:val="clear" w:color="auto" w:fill="auto"/>
            <w:noWrap/>
            <w:vAlign w:val="bottom"/>
            <w:hideMark/>
          </w:tcPr>
          <w:p w14:paraId="61B9D5B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500.00 </w:t>
            </w:r>
          </w:p>
        </w:tc>
        <w:tc>
          <w:tcPr>
            <w:tcW w:w="4929" w:type="dxa"/>
            <w:tcBorders>
              <w:top w:val="nil"/>
              <w:left w:val="nil"/>
              <w:bottom w:val="single" w:sz="4" w:space="0" w:color="auto"/>
              <w:right w:val="single" w:sz="4" w:space="0" w:color="auto"/>
            </w:tcBorders>
            <w:shd w:val="clear" w:color="auto" w:fill="auto"/>
            <w:vAlign w:val="bottom"/>
            <w:hideMark/>
          </w:tcPr>
          <w:p w14:paraId="3148AD7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(30/36 Oxford Street Brighton)</w:t>
            </w:r>
          </w:p>
        </w:tc>
      </w:tr>
      <w:tr w:rsidR="00D72DD0" w14:paraId="12AA5FDA"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E23614A"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2020/00002</w:t>
            </w:r>
          </w:p>
        </w:tc>
        <w:tc>
          <w:tcPr>
            <w:tcW w:w="6660" w:type="dxa"/>
            <w:tcBorders>
              <w:top w:val="nil"/>
              <w:left w:val="nil"/>
              <w:bottom w:val="single" w:sz="4" w:space="0" w:color="auto"/>
              <w:right w:val="single" w:sz="4" w:space="0" w:color="auto"/>
            </w:tcBorders>
            <w:shd w:val="clear" w:color="auto" w:fill="auto"/>
            <w:noWrap/>
            <w:vAlign w:val="bottom"/>
            <w:hideMark/>
          </w:tcPr>
          <w:p w14:paraId="5E5840D4"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Coombe Farm, Westfield Avenue North, Saltdean</w:t>
            </w:r>
          </w:p>
        </w:tc>
        <w:tc>
          <w:tcPr>
            <w:tcW w:w="1780" w:type="dxa"/>
            <w:tcBorders>
              <w:top w:val="nil"/>
              <w:left w:val="nil"/>
              <w:bottom w:val="single" w:sz="4" w:space="0" w:color="auto"/>
              <w:right w:val="single" w:sz="4" w:space="0" w:color="auto"/>
            </w:tcBorders>
            <w:shd w:val="clear" w:color="auto" w:fill="auto"/>
            <w:noWrap/>
            <w:vAlign w:val="bottom"/>
            <w:hideMark/>
          </w:tcPr>
          <w:p w14:paraId="7ABBE30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2,000.00 </w:t>
            </w:r>
          </w:p>
        </w:tc>
        <w:tc>
          <w:tcPr>
            <w:tcW w:w="4929" w:type="dxa"/>
            <w:tcBorders>
              <w:top w:val="nil"/>
              <w:left w:val="nil"/>
              <w:bottom w:val="single" w:sz="4" w:space="0" w:color="auto"/>
              <w:right w:val="single" w:sz="4" w:space="0" w:color="auto"/>
            </w:tcBorders>
            <w:shd w:val="clear" w:color="auto" w:fill="auto"/>
            <w:vAlign w:val="bottom"/>
            <w:hideMark/>
          </w:tcPr>
          <w:p w14:paraId="150241F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(Coombe Farm Saltdean)</w:t>
            </w:r>
          </w:p>
        </w:tc>
      </w:tr>
      <w:tr w:rsidR="00D72DD0" w14:paraId="61D963E0"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D2BF8FA"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2016/05530 </w:t>
            </w:r>
          </w:p>
        </w:tc>
        <w:tc>
          <w:tcPr>
            <w:tcW w:w="6660" w:type="dxa"/>
            <w:tcBorders>
              <w:top w:val="nil"/>
              <w:left w:val="nil"/>
              <w:bottom w:val="single" w:sz="4" w:space="0" w:color="auto"/>
              <w:right w:val="single" w:sz="4" w:space="0" w:color="auto"/>
            </w:tcBorders>
            <w:shd w:val="clear" w:color="auto" w:fill="auto"/>
            <w:noWrap/>
            <w:vAlign w:val="bottom"/>
            <w:hideMark/>
          </w:tcPr>
          <w:p w14:paraId="0AFB4CF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land south Ovingdean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65C35CE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2,000.00 </w:t>
            </w:r>
          </w:p>
        </w:tc>
        <w:tc>
          <w:tcPr>
            <w:tcW w:w="4929" w:type="dxa"/>
            <w:tcBorders>
              <w:top w:val="nil"/>
              <w:left w:val="nil"/>
              <w:bottom w:val="single" w:sz="4" w:space="0" w:color="auto"/>
              <w:right w:val="single" w:sz="4" w:space="0" w:color="auto"/>
            </w:tcBorders>
            <w:shd w:val="clear" w:color="auto" w:fill="auto"/>
            <w:vAlign w:val="bottom"/>
            <w:hideMark/>
          </w:tcPr>
          <w:p w14:paraId="12D0730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(land south Ovingdean Road)</w:t>
            </w:r>
          </w:p>
        </w:tc>
      </w:tr>
      <w:tr w:rsidR="00D72DD0" w14:paraId="19F30D84"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BD97924"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2019/03548 </w:t>
            </w:r>
          </w:p>
        </w:tc>
        <w:tc>
          <w:tcPr>
            <w:tcW w:w="6660" w:type="dxa"/>
            <w:tcBorders>
              <w:top w:val="nil"/>
              <w:left w:val="nil"/>
              <w:bottom w:val="single" w:sz="4" w:space="0" w:color="auto"/>
              <w:right w:val="single" w:sz="4" w:space="0" w:color="auto"/>
            </w:tcBorders>
            <w:shd w:val="clear" w:color="auto" w:fill="auto"/>
            <w:noWrap/>
            <w:vAlign w:val="bottom"/>
            <w:hideMark/>
          </w:tcPr>
          <w:p w14:paraId="1109421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Land at Sackville Road (former Sackville Trading Estate) Hove</w:t>
            </w:r>
          </w:p>
        </w:tc>
        <w:tc>
          <w:tcPr>
            <w:tcW w:w="1780" w:type="dxa"/>
            <w:tcBorders>
              <w:top w:val="nil"/>
              <w:left w:val="nil"/>
              <w:bottom w:val="single" w:sz="4" w:space="0" w:color="auto"/>
              <w:right w:val="single" w:sz="4" w:space="0" w:color="auto"/>
            </w:tcBorders>
            <w:shd w:val="clear" w:color="auto" w:fill="auto"/>
            <w:noWrap/>
            <w:vAlign w:val="bottom"/>
            <w:hideMark/>
          </w:tcPr>
          <w:p w14:paraId="2B38D79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5,000.00 </w:t>
            </w:r>
          </w:p>
        </w:tc>
        <w:tc>
          <w:tcPr>
            <w:tcW w:w="4929" w:type="dxa"/>
            <w:tcBorders>
              <w:top w:val="nil"/>
              <w:left w:val="nil"/>
              <w:bottom w:val="single" w:sz="4" w:space="0" w:color="auto"/>
              <w:right w:val="single" w:sz="4" w:space="0" w:color="auto"/>
            </w:tcBorders>
            <w:shd w:val="clear" w:color="auto" w:fill="auto"/>
            <w:vAlign w:val="bottom"/>
            <w:hideMark/>
          </w:tcPr>
          <w:p w14:paraId="3EB3FCB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(former Sackville Trading Est, Sackville Road)</w:t>
            </w:r>
          </w:p>
        </w:tc>
      </w:tr>
      <w:tr w:rsidR="00D72DD0" w14:paraId="66EB5B14"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C5A3F4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2019/03548</w:t>
            </w:r>
          </w:p>
        </w:tc>
        <w:tc>
          <w:tcPr>
            <w:tcW w:w="6660" w:type="dxa"/>
            <w:tcBorders>
              <w:top w:val="nil"/>
              <w:left w:val="nil"/>
              <w:bottom w:val="single" w:sz="4" w:space="0" w:color="auto"/>
              <w:right w:val="single" w:sz="4" w:space="0" w:color="auto"/>
            </w:tcBorders>
            <w:shd w:val="clear" w:color="auto" w:fill="auto"/>
            <w:noWrap/>
            <w:vAlign w:val="bottom"/>
            <w:hideMark/>
          </w:tcPr>
          <w:p w14:paraId="4D3AFEE1"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at Victoria Road Housing Office, Portslade</w:t>
            </w:r>
          </w:p>
        </w:tc>
        <w:tc>
          <w:tcPr>
            <w:tcW w:w="1780" w:type="dxa"/>
            <w:tcBorders>
              <w:top w:val="nil"/>
              <w:left w:val="nil"/>
              <w:bottom w:val="single" w:sz="4" w:space="0" w:color="auto"/>
              <w:right w:val="single" w:sz="4" w:space="0" w:color="auto"/>
            </w:tcBorders>
            <w:shd w:val="clear" w:color="auto" w:fill="auto"/>
            <w:noWrap/>
            <w:vAlign w:val="bottom"/>
            <w:hideMark/>
          </w:tcPr>
          <w:p w14:paraId="6B50E76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1,000.00 </w:t>
            </w:r>
          </w:p>
        </w:tc>
        <w:tc>
          <w:tcPr>
            <w:tcW w:w="4929" w:type="dxa"/>
            <w:tcBorders>
              <w:top w:val="nil"/>
              <w:left w:val="nil"/>
              <w:bottom w:val="single" w:sz="4" w:space="0" w:color="auto"/>
              <w:right w:val="single" w:sz="4" w:space="0" w:color="auto"/>
            </w:tcBorders>
            <w:shd w:val="clear" w:color="auto" w:fill="auto"/>
            <w:vAlign w:val="bottom"/>
            <w:hideMark/>
          </w:tcPr>
          <w:p w14:paraId="19C99F2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staff costs (land at Victoria Road)</w:t>
            </w:r>
          </w:p>
        </w:tc>
      </w:tr>
      <w:tr w:rsidR="00D72DD0" w14:paraId="2CB0BC1F"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E120C2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2020/01742</w:t>
            </w:r>
          </w:p>
        </w:tc>
        <w:tc>
          <w:tcPr>
            <w:tcW w:w="6660" w:type="dxa"/>
            <w:tcBorders>
              <w:top w:val="nil"/>
              <w:left w:val="nil"/>
              <w:bottom w:val="single" w:sz="4" w:space="0" w:color="auto"/>
              <w:right w:val="single" w:sz="4" w:space="0" w:color="auto"/>
            </w:tcBorders>
            <w:shd w:val="clear" w:color="auto" w:fill="auto"/>
            <w:noWrap/>
            <w:vAlign w:val="bottom"/>
            <w:hideMark/>
          </w:tcPr>
          <w:p w14:paraId="4568C746"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at The Meeting House, Park Close Brighton</w:t>
            </w:r>
          </w:p>
        </w:tc>
        <w:tc>
          <w:tcPr>
            <w:tcW w:w="1780" w:type="dxa"/>
            <w:tcBorders>
              <w:top w:val="nil"/>
              <w:left w:val="nil"/>
              <w:bottom w:val="single" w:sz="4" w:space="0" w:color="auto"/>
              <w:right w:val="single" w:sz="4" w:space="0" w:color="auto"/>
            </w:tcBorders>
            <w:shd w:val="clear" w:color="auto" w:fill="auto"/>
            <w:noWrap/>
            <w:vAlign w:val="bottom"/>
            <w:hideMark/>
          </w:tcPr>
          <w:p w14:paraId="5FB1AE8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1,095.00 </w:t>
            </w:r>
          </w:p>
        </w:tc>
        <w:tc>
          <w:tcPr>
            <w:tcW w:w="4929" w:type="dxa"/>
            <w:tcBorders>
              <w:top w:val="nil"/>
              <w:left w:val="nil"/>
              <w:bottom w:val="single" w:sz="4" w:space="0" w:color="auto"/>
              <w:right w:val="single" w:sz="4" w:space="0" w:color="auto"/>
            </w:tcBorders>
            <w:shd w:val="clear" w:color="auto" w:fill="auto"/>
            <w:vAlign w:val="bottom"/>
            <w:hideMark/>
          </w:tcPr>
          <w:p w14:paraId="3E826D8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Local Employment Training (Park Close/The Meeting House)</w:t>
            </w:r>
          </w:p>
        </w:tc>
      </w:tr>
      <w:tr w:rsidR="00D72DD0" w14:paraId="4A208F74" w14:textId="77777777" w:rsidTr="00661334">
        <w:trPr>
          <w:trHeight w:val="315"/>
        </w:trPr>
        <w:tc>
          <w:tcPr>
            <w:tcW w:w="1211" w:type="dxa"/>
            <w:tcBorders>
              <w:top w:val="nil"/>
              <w:left w:val="single" w:sz="8" w:space="0" w:color="auto"/>
              <w:bottom w:val="single" w:sz="4" w:space="0" w:color="auto"/>
              <w:right w:val="nil"/>
            </w:tcBorders>
            <w:shd w:val="clear" w:color="auto" w:fill="auto"/>
            <w:noWrap/>
            <w:vAlign w:val="bottom"/>
            <w:hideMark/>
          </w:tcPr>
          <w:p w14:paraId="132DB034" w14:textId="77777777" w:rsidR="00661334" w:rsidRPr="00661334" w:rsidRDefault="00F059DD" w:rsidP="00661334">
            <w:pPr>
              <w:spacing w:after="0" w:line="240" w:lineRule="auto"/>
              <w:jc w:val="center"/>
              <w:rPr>
                <w:rFonts w:ascii="Calibri" w:eastAsia="Times New Roman" w:hAnsi="Calibri" w:cs="Calibri"/>
                <w:lang w:eastAsia="en-GB"/>
              </w:rPr>
            </w:pPr>
            <w:r w:rsidRPr="00661334">
              <w:rPr>
                <w:rFonts w:ascii="Calibri" w:eastAsia="Times New Roman" w:hAnsi="Calibri" w:cs="Calibri"/>
                <w:lang w:eastAsia="en-GB"/>
              </w:rPr>
              <w:t> </w:t>
            </w:r>
          </w:p>
        </w:tc>
        <w:tc>
          <w:tcPr>
            <w:tcW w:w="6660" w:type="dxa"/>
            <w:tcBorders>
              <w:top w:val="nil"/>
              <w:left w:val="nil"/>
              <w:bottom w:val="single" w:sz="4" w:space="0" w:color="auto"/>
              <w:right w:val="nil"/>
            </w:tcBorders>
            <w:shd w:val="clear" w:color="auto" w:fill="auto"/>
            <w:noWrap/>
            <w:vAlign w:val="bottom"/>
            <w:hideMark/>
          </w:tcPr>
          <w:p w14:paraId="5ACD848B" w14:textId="77777777" w:rsidR="00661334" w:rsidRPr="00661334" w:rsidRDefault="00F059DD" w:rsidP="00661334">
            <w:pPr>
              <w:spacing w:after="0" w:line="240" w:lineRule="auto"/>
              <w:jc w:val="right"/>
              <w:rPr>
                <w:rFonts w:ascii="Calibri" w:eastAsia="Times New Roman" w:hAnsi="Calibri" w:cs="Calibri"/>
                <w:b/>
                <w:bCs/>
                <w:color w:val="000000"/>
                <w:lang w:eastAsia="en-GB"/>
              </w:rPr>
            </w:pPr>
            <w:r w:rsidRPr="00661334">
              <w:rPr>
                <w:rFonts w:ascii="Calibri" w:eastAsia="Times New Roman" w:hAnsi="Calibri" w:cs="Calibri"/>
                <w:b/>
                <w:bCs/>
                <w:color w:val="000000"/>
                <w:lang w:eastAsia="en-GB"/>
              </w:rPr>
              <w:t>Sub Total Local Employment</w:t>
            </w:r>
          </w:p>
        </w:tc>
        <w:tc>
          <w:tcPr>
            <w:tcW w:w="1780" w:type="dxa"/>
            <w:tcBorders>
              <w:top w:val="nil"/>
              <w:left w:val="nil"/>
              <w:bottom w:val="double" w:sz="6" w:space="0" w:color="auto"/>
              <w:right w:val="single" w:sz="4" w:space="0" w:color="auto"/>
            </w:tcBorders>
            <w:shd w:val="clear" w:color="auto" w:fill="auto"/>
            <w:noWrap/>
            <w:vAlign w:val="bottom"/>
            <w:hideMark/>
          </w:tcPr>
          <w:p w14:paraId="1962B78B"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 £           292,164.54 </w:t>
            </w:r>
          </w:p>
        </w:tc>
        <w:tc>
          <w:tcPr>
            <w:tcW w:w="4929" w:type="dxa"/>
            <w:tcBorders>
              <w:top w:val="nil"/>
              <w:left w:val="nil"/>
              <w:bottom w:val="nil"/>
              <w:right w:val="nil"/>
            </w:tcBorders>
            <w:shd w:val="clear" w:color="auto" w:fill="auto"/>
            <w:vAlign w:val="bottom"/>
            <w:hideMark/>
          </w:tcPr>
          <w:p w14:paraId="7B280A50" w14:textId="77777777" w:rsidR="00661334" w:rsidRPr="00661334" w:rsidRDefault="00661334" w:rsidP="00661334">
            <w:pPr>
              <w:spacing w:after="0" w:line="240" w:lineRule="auto"/>
              <w:rPr>
                <w:rFonts w:ascii="Calibri" w:eastAsia="Times New Roman" w:hAnsi="Calibri" w:cs="Calibri"/>
                <w:b/>
                <w:bCs/>
                <w:lang w:eastAsia="en-GB"/>
              </w:rPr>
            </w:pPr>
          </w:p>
        </w:tc>
      </w:tr>
      <w:tr w:rsidR="00D72DD0" w14:paraId="38F92E5B" w14:textId="77777777" w:rsidTr="00661334">
        <w:trPr>
          <w:trHeight w:val="315"/>
        </w:trPr>
        <w:tc>
          <w:tcPr>
            <w:tcW w:w="7871" w:type="dxa"/>
            <w:gridSpan w:val="2"/>
            <w:tcBorders>
              <w:top w:val="nil"/>
              <w:left w:val="single" w:sz="8" w:space="0" w:color="auto"/>
              <w:bottom w:val="nil"/>
              <w:right w:val="nil"/>
            </w:tcBorders>
            <w:shd w:val="clear" w:color="auto" w:fill="auto"/>
            <w:noWrap/>
            <w:vAlign w:val="bottom"/>
            <w:hideMark/>
          </w:tcPr>
          <w:p w14:paraId="5E2C40A9"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Sustainable Transport</w:t>
            </w:r>
          </w:p>
        </w:tc>
        <w:tc>
          <w:tcPr>
            <w:tcW w:w="1780" w:type="dxa"/>
            <w:tcBorders>
              <w:top w:val="nil"/>
              <w:left w:val="nil"/>
              <w:bottom w:val="nil"/>
              <w:right w:val="nil"/>
            </w:tcBorders>
            <w:shd w:val="clear" w:color="auto" w:fill="auto"/>
            <w:noWrap/>
            <w:vAlign w:val="bottom"/>
            <w:hideMark/>
          </w:tcPr>
          <w:p w14:paraId="62B98655" w14:textId="77777777" w:rsidR="00661334" w:rsidRPr="00661334" w:rsidRDefault="00661334" w:rsidP="00661334">
            <w:pPr>
              <w:spacing w:after="0" w:line="240" w:lineRule="auto"/>
              <w:rPr>
                <w:rFonts w:ascii="Calibri" w:eastAsia="Times New Roman" w:hAnsi="Calibri" w:cs="Calibri"/>
                <w:b/>
                <w:bCs/>
                <w:lang w:eastAsia="en-GB"/>
              </w:rPr>
            </w:pPr>
          </w:p>
        </w:tc>
        <w:tc>
          <w:tcPr>
            <w:tcW w:w="4929" w:type="dxa"/>
            <w:tcBorders>
              <w:top w:val="nil"/>
              <w:left w:val="nil"/>
              <w:bottom w:val="nil"/>
              <w:right w:val="nil"/>
            </w:tcBorders>
            <w:shd w:val="clear" w:color="auto" w:fill="auto"/>
            <w:vAlign w:val="bottom"/>
            <w:hideMark/>
          </w:tcPr>
          <w:p w14:paraId="02635D26" w14:textId="77777777" w:rsidR="00661334" w:rsidRPr="00661334" w:rsidRDefault="00661334" w:rsidP="00661334">
            <w:pPr>
              <w:spacing w:after="0" w:line="240" w:lineRule="auto"/>
              <w:rPr>
                <w:rFonts w:ascii="Times New Roman" w:eastAsia="Times New Roman" w:hAnsi="Times New Roman" w:cs="Times New Roman"/>
                <w:sz w:val="20"/>
                <w:szCs w:val="20"/>
                <w:lang w:eastAsia="en-GB"/>
              </w:rPr>
            </w:pPr>
          </w:p>
        </w:tc>
      </w:tr>
      <w:tr w:rsidR="00D72DD0" w14:paraId="13E31ED2" w14:textId="77777777" w:rsidTr="00661334">
        <w:trPr>
          <w:trHeight w:val="315"/>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31B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2004/01180</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14:paraId="66A38C4C"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383 Portland Road Hove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2B4A2B8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46.46 </w:t>
            </w:r>
          </w:p>
        </w:tc>
        <w:tc>
          <w:tcPr>
            <w:tcW w:w="4929" w:type="dxa"/>
            <w:tcBorders>
              <w:top w:val="single" w:sz="4" w:space="0" w:color="auto"/>
              <w:left w:val="nil"/>
              <w:bottom w:val="single" w:sz="4" w:space="0" w:color="auto"/>
              <w:right w:val="single" w:sz="4" w:space="0" w:color="auto"/>
            </w:tcBorders>
            <w:shd w:val="clear" w:color="auto" w:fill="auto"/>
            <w:vAlign w:val="bottom"/>
            <w:hideMark/>
          </w:tcPr>
          <w:p w14:paraId="5773E34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Raised entry works Portland Road</w:t>
            </w:r>
          </w:p>
        </w:tc>
      </w:tr>
      <w:tr w:rsidR="00D72DD0" w14:paraId="13208B50"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B2213B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2007/00009</w:t>
            </w:r>
          </w:p>
        </w:tc>
        <w:tc>
          <w:tcPr>
            <w:tcW w:w="6660" w:type="dxa"/>
            <w:tcBorders>
              <w:top w:val="nil"/>
              <w:left w:val="nil"/>
              <w:bottom w:val="single" w:sz="4" w:space="0" w:color="auto"/>
              <w:right w:val="single" w:sz="4" w:space="0" w:color="auto"/>
            </w:tcBorders>
            <w:shd w:val="clear" w:color="auto" w:fill="auto"/>
            <w:noWrap/>
            <w:vAlign w:val="bottom"/>
            <w:hideMark/>
          </w:tcPr>
          <w:p w14:paraId="355B1A8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Lidl Arundel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0314F4E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2,782.39 </w:t>
            </w:r>
          </w:p>
        </w:tc>
        <w:tc>
          <w:tcPr>
            <w:tcW w:w="4929" w:type="dxa"/>
            <w:tcBorders>
              <w:top w:val="nil"/>
              <w:left w:val="nil"/>
              <w:bottom w:val="single" w:sz="4" w:space="0" w:color="auto"/>
              <w:right w:val="single" w:sz="4" w:space="0" w:color="auto"/>
            </w:tcBorders>
            <w:shd w:val="clear" w:color="auto" w:fill="auto"/>
            <w:vAlign w:val="bottom"/>
            <w:hideMark/>
          </w:tcPr>
          <w:p w14:paraId="5604D9B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Pole Eastern Road</w:t>
            </w:r>
          </w:p>
        </w:tc>
      </w:tr>
      <w:tr w:rsidR="00D72DD0" w14:paraId="29EE6C06"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28D3A0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2004/01705</w:t>
            </w:r>
          </w:p>
        </w:tc>
        <w:tc>
          <w:tcPr>
            <w:tcW w:w="6660" w:type="dxa"/>
            <w:tcBorders>
              <w:top w:val="nil"/>
              <w:left w:val="nil"/>
              <w:bottom w:val="single" w:sz="4" w:space="0" w:color="auto"/>
              <w:right w:val="single" w:sz="4" w:space="0" w:color="auto"/>
            </w:tcBorders>
            <w:shd w:val="clear" w:color="auto" w:fill="auto"/>
            <w:noWrap/>
            <w:vAlign w:val="bottom"/>
            <w:hideMark/>
          </w:tcPr>
          <w:p w14:paraId="5EF800B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9-11 The Upper Drive Hove</w:t>
            </w:r>
          </w:p>
        </w:tc>
        <w:tc>
          <w:tcPr>
            <w:tcW w:w="1780" w:type="dxa"/>
            <w:tcBorders>
              <w:top w:val="nil"/>
              <w:left w:val="nil"/>
              <w:bottom w:val="single" w:sz="4" w:space="0" w:color="auto"/>
              <w:right w:val="single" w:sz="4" w:space="0" w:color="auto"/>
            </w:tcBorders>
            <w:shd w:val="clear" w:color="auto" w:fill="auto"/>
            <w:noWrap/>
            <w:vAlign w:val="bottom"/>
            <w:hideMark/>
          </w:tcPr>
          <w:p w14:paraId="6B3FAAE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4,315.12 </w:t>
            </w:r>
          </w:p>
        </w:tc>
        <w:tc>
          <w:tcPr>
            <w:tcW w:w="4929" w:type="dxa"/>
            <w:tcBorders>
              <w:top w:val="nil"/>
              <w:left w:val="nil"/>
              <w:bottom w:val="single" w:sz="4" w:space="0" w:color="auto"/>
              <w:right w:val="single" w:sz="4" w:space="0" w:color="auto"/>
            </w:tcBorders>
            <w:shd w:val="clear" w:color="auto" w:fill="auto"/>
            <w:vAlign w:val="bottom"/>
            <w:hideMark/>
          </w:tcPr>
          <w:p w14:paraId="048CD5B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Stops RTI Installation</w:t>
            </w:r>
          </w:p>
        </w:tc>
      </w:tr>
      <w:tr w:rsidR="00D72DD0" w14:paraId="29EA4DB1"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AB2E6A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2008/03248</w:t>
            </w:r>
          </w:p>
        </w:tc>
        <w:tc>
          <w:tcPr>
            <w:tcW w:w="6660" w:type="dxa"/>
            <w:tcBorders>
              <w:top w:val="nil"/>
              <w:left w:val="nil"/>
              <w:bottom w:val="single" w:sz="4" w:space="0" w:color="auto"/>
              <w:right w:val="single" w:sz="4" w:space="0" w:color="auto"/>
            </w:tcBorders>
            <w:shd w:val="clear" w:color="auto" w:fill="auto"/>
            <w:noWrap/>
            <w:vAlign w:val="bottom"/>
            <w:hideMark/>
          </w:tcPr>
          <w:p w14:paraId="7C47E258"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St Gabriels 18 Wellington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6CC33AF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3,754.00 </w:t>
            </w:r>
          </w:p>
        </w:tc>
        <w:tc>
          <w:tcPr>
            <w:tcW w:w="4929" w:type="dxa"/>
            <w:tcBorders>
              <w:top w:val="nil"/>
              <w:left w:val="nil"/>
              <w:bottom w:val="single" w:sz="4" w:space="0" w:color="auto"/>
              <w:right w:val="single" w:sz="4" w:space="0" w:color="auto"/>
            </w:tcBorders>
            <w:shd w:val="clear" w:color="auto" w:fill="auto"/>
            <w:vAlign w:val="bottom"/>
            <w:hideMark/>
          </w:tcPr>
          <w:p w14:paraId="18B9C5E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Sustainable Transport Contribution for Dropped kerbs/tactiles along Wellington Road and at its junction with Elm Grove, Franklin Road/Upp Wellington Road And/or at Elm Grove/Lewes Road junction</w:t>
            </w:r>
          </w:p>
        </w:tc>
      </w:tr>
      <w:tr w:rsidR="00D72DD0" w14:paraId="6ED0FA87"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CB3552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2009/03154 </w:t>
            </w:r>
          </w:p>
        </w:tc>
        <w:tc>
          <w:tcPr>
            <w:tcW w:w="6660" w:type="dxa"/>
            <w:tcBorders>
              <w:top w:val="nil"/>
              <w:left w:val="nil"/>
              <w:bottom w:val="single" w:sz="4" w:space="0" w:color="auto"/>
              <w:right w:val="single" w:sz="4" w:space="0" w:color="auto"/>
            </w:tcBorders>
            <w:shd w:val="clear" w:color="auto" w:fill="auto"/>
            <w:noWrap/>
            <w:vAlign w:val="bottom"/>
            <w:hideMark/>
          </w:tcPr>
          <w:p w14:paraId="26D7329B"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Gala Bingo, Portland Road Hove</w:t>
            </w:r>
          </w:p>
        </w:tc>
        <w:tc>
          <w:tcPr>
            <w:tcW w:w="1780" w:type="dxa"/>
            <w:tcBorders>
              <w:top w:val="nil"/>
              <w:left w:val="nil"/>
              <w:bottom w:val="single" w:sz="4" w:space="0" w:color="auto"/>
              <w:right w:val="single" w:sz="4" w:space="0" w:color="auto"/>
            </w:tcBorders>
            <w:shd w:val="clear" w:color="auto" w:fill="auto"/>
            <w:noWrap/>
            <w:vAlign w:val="bottom"/>
            <w:hideMark/>
          </w:tcPr>
          <w:p w14:paraId="28BD31F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70,127.68 </w:t>
            </w:r>
          </w:p>
        </w:tc>
        <w:tc>
          <w:tcPr>
            <w:tcW w:w="4929" w:type="dxa"/>
            <w:tcBorders>
              <w:top w:val="nil"/>
              <w:left w:val="nil"/>
              <w:bottom w:val="single" w:sz="4" w:space="0" w:color="auto"/>
              <w:right w:val="single" w:sz="4" w:space="0" w:color="auto"/>
            </w:tcBorders>
            <w:shd w:val="clear" w:color="auto" w:fill="auto"/>
            <w:vAlign w:val="bottom"/>
            <w:hideMark/>
          </w:tcPr>
          <w:p w14:paraId="7D317E8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Portland Road pedestrian works</w:t>
            </w:r>
          </w:p>
        </w:tc>
      </w:tr>
      <w:tr w:rsidR="00D72DD0" w14:paraId="0636E500"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228117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lastRenderedPageBreak/>
              <w:t xml:space="preserve">2007/02497 </w:t>
            </w:r>
          </w:p>
        </w:tc>
        <w:tc>
          <w:tcPr>
            <w:tcW w:w="6660" w:type="dxa"/>
            <w:tcBorders>
              <w:top w:val="nil"/>
              <w:left w:val="nil"/>
              <w:bottom w:val="single" w:sz="4" w:space="0" w:color="auto"/>
              <w:right w:val="single" w:sz="4" w:space="0" w:color="auto"/>
            </w:tcBorders>
            <w:shd w:val="clear" w:color="auto" w:fill="auto"/>
            <w:noWrap/>
            <w:vAlign w:val="bottom"/>
            <w:hideMark/>
          </w:tcPr>
          <w:p w14:paraId="3631F46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323-325 Mile Oak Road Portslade</w:t>
            </w:r>
          </w:p>
        </w:tc>
        <w:tc>
          <w:tcPr>
            <w:tcW w:w="1780" w:type="dxa"/>
            <w:tcBorders>
              <w:top w:val="nil"/>
              <w:left w:val="nil"/>
              <w:bottom w:val="single" w:sz="4" w:space="0" w:color="auto"/>
              <w:right w:val="single" w:sz="4" w:space="0" w:color="auto"/>
            </w:tcBorders>
            <w:shd w:val="clear" w:color="auto" w:fill="auto"/>
            <w:noWrap/>
            <w:vAlign w:val="bottom"/>
            <w:hideMark/>
          </w:tcPr>
          <w:p w14:paraId="3579801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1,781.60 </w:t>
            </w:r>
          </w:p>
        </w:tc>
        <w:tc>
          <w:tcPr>
            <w:tcW w:w="4929" w:type="dxa"/>
            <w:tcBorders>
              <w:top w:val="nil"/>
              <w:left w:val="nil"/>
              <w:bottom w:val="single" w:sz="4" w:space="0" w:color="auto"/>
              <w:right w:val="single" w:sz="4" w:space="0" w:color="auto"/>
            </w:tcBorders>
            <w:shd w:val="clear" w:color="auto" w:fill="auto"/>
            <w:vAlign w:val="bottom"/>
            <w:hideMark/>
          </w:tcPr>
          <w:p w14:paraId="1133AB1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Pole Installation</w:t>
            </w:r>
          </w:p>
        </w:tc>
      </w:tr>
      <w:tr w:rsidR="00D72DD0" w14:paraId="5F634D27"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2FBF67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2010/03999</w:t>
            </w:r>
          </w:p>
        </w:tc>
        <w:tc>
          <w:tcPr>
            <w:tcW w:w="6660" w:type="dxa"/>
            <w:tcBorders>
              <w:top w:val="nil"/>
              <w:left w:val="nil"/>
              <w:bottom w:val="single" w:sz="4" w:space="0" w:color="auto"/>
              <w:right w:val="single" w:sz="4" w:space="0" w:color="auto"/>
            </w:tcBorders>
            <w:shd w:val="clear" w:color="auto" w:fill="auto"/>
            <w:noWrap/>
            <w:vAlign w:val="bottom"/>
            <w:hideMark/>
          </w:tcPr>
          <w:p w14:paraId="172ACEF5"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Brighton Station Site J (NEQ)</w:t>
            </w:r>
          </w:p>
        </w:tc>
        <w:tc>
          <w:tcPr>
            <w:tcW w:w="1780" w:type="dxa"/>
            <w:tcBorders>
              <w:top w:val="nil"/>
              <w:left w:val="nil"/>
              <w:bottom w:val="single" w:sz="4" w:space="0" w:color="auto"/>
              <w:right w:val="single" w:sz="4" w:space="0" w:color="auto"/>
            </w:tcBorders>
            <w:shd w:val="clear" w:color="auto" w:fill="auto"/>
            <w:noWrap/>
            <w:vAlign w:val="bottom"/>
            <w:hideMark/>
          </w:tcPr>
          <w:p w14:paraId="6052486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1,963.37 </w:t>
            </w:r>
          </w:p>
        </w:tc>
        <w:tc>
          <w:tcPr>
            <w:tcW w:w="4929" w:type="dxa"/>
            <w:tcBorders>
              <w:top w:val="nil"/>
              <w:left w:val="nil"/>
              <w:bottom w:val="single" w:sz="4" w:space="0" w:color="auto"/>
              <w:right w:val="single" w:sz="4" w:space="0" w:color="auto"/>
            </w:tcBorders>
            <w:shd w:val="clear" w:color="auto" w:fill="auto"/>
            <w:vAlign w:val="bottom"/>
            <w:hideMark/>
          </w:tcPr>
          <w:p w14:paraId="4FB149A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Balance Drop kerbs Cross St/New Eng Street for water hydrant relocation</w:t>
            </w:r>
          </w:p>
        </w:tc>
      </w:tr>
      <w:tr w:rsidR="00D72DD0" w14:paraId="417575EA"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F93C7E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2010/03259 </w:t>
            </w:r>
          </w:p>
        </w:tc>
        <w:tc>
          <w:tcPr>
            <w:tcW w:w="6660" w:type="dxa"/>
            <w:tcBorders>
              <w:top w:val="nil"/>
              <w:left w:val="nil"/>
              <w:bottom w:val="single" w:sz="4" w:space="0" w:color="auto"/>
              <w:right w:val="single" w:sz="4" w:space="0" w:color="auto"/>
            </w:tcBorders>
            <w:shd w:val="clear" w:color="auto" w:fill="auto"/>
            <w:noWrap/>
            <w:vAlign w:val="bottom"/>
            <w:hideMark/>
          </w:tcPr>
          <w:p w14:paraId="6369CB7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Woollards Field (The Keep)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6CAFF53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1,700.00 </w:t>
            </w:r>
          </w:p>
        </w:tc>
        <w:tc>
          <w:tcPr>
            <w:tcW w:w="4929" w:type="dxa"/>
            <w:tcBorders>
              <w:top w:val="nil"/>
              <w:left w:val="nil"/>
              <w:bottom w:val="single" w:sz="4" w:space="0" w:color="auto"/>
              <w:right w:val="single" w:sz="4" w:space="0" w:color="auto"/>
            </w:tcBorders>
            <w:shd w:val="clear" w:color="auto" w:fill="auto"/>
            <w:vAlign w:val="bottom"/>
            <w:hideMark/>
          </w:tcPr>
          <w:p w14:paraId="356010E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Pole BACA southbound</w:t>
            </w:r>
          </w:p>
        </w:tc>
      </w:tr>
      <w:tr w:rsidR="00D72DD0" w14:paraId="558ED9F9"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2395F7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2012/00114</w:t>
            </w:r>
          </w:p>
        </w:tc>
        <w:tc>
          <w:tcPr>
            <w:tcW w:w="6660" w:type="dxa"/>
            <w:tcBorders>
              <w:top w:val="nil"/>
              <w:left w:val="nil"/>
              <w:bottom w:val="single" w:sz="4" w:space="0" w:color="auto"/>
              <w:right w:val="single" w:sz="4" w:space="0" w:color="auto"/>
            </w:tcBorders>
            <w:shd w:val="clear" w:color="auto" w:fill="auto"/>
            <w:noWrap/>
            <w:vAlign w:val="bottom"/>
            <w:hideMark/>
          </w:tcPr>
          <w:p w14:paraId="7E10EAD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Park House (One Hove Park) Old Shoreham Road Hove</w:t>
            </w:r>
          </w:p>
        </w:tc>
        <w:tc>
          <w:tcPr>
            <w:tcW w:w="1780" w:type="dxa"/>
            <w:tcBorders>
              <w:top w:val="nil"/>
              <w:left w:val="nil"/>
              <w:bottom w:val="single" w:sz="4" w:space="0" w:color="auto"/>
              <w:right w:val="single" w:sz="4" w:space="0" w:color="auto"/>
            </w:tcBorders>
            <w:shd w:val="clear" w:color="auto" w:fill="auto"/>
            <w:noWrap/>
            <w:vAlign w:val="bottom"/>
            <w:hideMark/>
          </w:tcPr>
          <w:p w14:paraId="6A0E2F4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2,506.41 </w:t>
            </w:r>
          </w:p>
        </w:tc>
        <w:tc>
          <w:tcPr>
            <w:tcW w:w="4929" w:type="dxa"/>
            <w:tcBorders>
              <w:top w:val="nil"/>
              <w:left w:val="nil"/>
              <w:bottom w:val="single" w:sz="4" w:space="0" w:color="auto"/>
              <w:right w:val="single" w:sz="4" w:space="0" w:color="auto"/>
            </w:tcBorders>
            <w:shd w:val="clear" w:color="auto" w:fill="auto"/>
            <w:vAlign w:val="bottom"/>
            <w:hideMark/>
          </w:tcPr>
          <w:p w14:paraId="3D392D6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RTI OSR drop kerbs jctn Wilbury Gardens</w:t>
            </w:r>
          </w:p>
        </w:tc>
      </w:tr>
      <w:tr w:rsidR="00D72DD0" w14:paraId="259BEB10"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44D095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2014/03968</w:t>
            </w:r>
          </w:p>
        </w:tc>
        <w:tc>
          <w:tcPr>
            <w:tcW w:w="6660" w:type="dxa"/>
            <w:tcBorders>
              <w:top w:val="nil"/>
              <w:left w:val="nil"/>
              <w:bottom w:val="single" w:sz="4" w:space="0" w:color="auto"/>
              <w:right w:val="single" w:sz="4" w:space="0" w:color="auto"/>
            </w:tcBorders>
            <w:shd w:val="clear" w:color="auto" w:fill="auto"/>
            <w:noWrap/>
            <w:vAlign w:val="bottom"/>
            <w:hideMark/>
          </w:tcPr>
          <w:p w14:paraId="7A6C06F3"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Belverdere, 152/158 Dyke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1D5388E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1,556.52 </w:t>
            </w:r>
          </w:p>
        </w:tc>
        <w:tc>
          <w:tcPr>
            <w:tcW w:w="4929" w:type="dxa"/>
            <w:tcBorders>
              <w:top w:val="nil"/>
              <w:left w:val="nil"/>
              <w:bottom w:val="single" w:sz="4" w:space="0" w:color="auto"/>
              <w:right w:val="single" w:sz="4" w:space="0" w:color="auto"/>
            </w:tcBorders>
            <w:shd w:val="clear" w:color="auto" w:fill="auto"/>
            <w:vAlign w:val="bottom"/>
            <w:hideMark/>
          </w:tcPr>
          <w:p w14:paraId="28B7935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Drop Kerbs Dyke Road</w:t>
            </w:r>
          </w:p>
        </w:tc>
      </w:tr>
      <w:tr w:rsidR="00D72DD0" w14:paraId="7CB1E4CB"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9958DB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2014/00181 </w:t>
            </w:r>
          </w:p>
        </w:tc>
        <w:tc>
          <w:tcPr>
            <w:tcW w:w="6660" w:type="dxa"/>
            <w:tcBorders>
              <w:top w:val="nil"/>
              <w:left w:val="nil"/>
              <w:bottom w:val="single" w:sz="4" w:space="0" w:color="auto"/>
              <w:right w:val="single" w:sz="4" w:space="0" w:color="auto"/>
            </w:tcBorders>
            <w:shd w:val="clear" w:color="auto" w:fill="auto"/>
            <w:noWrap/>
            <w:vAlign w:val="bottom"/>
            <w:hideMark/>
          </w:tcPr>
          <w:p w14:paraId="296A9B92"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Stretton Hall 353 Portland Road Hove</w:t>
            </w:r>
          </w:p>
        </w:tc>
        <w:tc>
          <w:tcPr>
            <w:tcW w:w="1780" w:type="dxa"/>
            <w:tcBorders>
              <w:top w:val="nil"/>
              <w:left w:val="nil"/>
              <w:bottom w:val="single" w:sz="4" w:space="0" w:color="auto"/>
              <w:right w:val="single" w:sz="4" w:space="0" w:color="auto"/>
            </w:tcBorders>
            <w:shd w:val="clear" w:color="auto" w:fill="auto"/>
            <w:noWrap/>
            <w:vAlign w:val="bottom"/>
            <w:hideMark/>
          </w:tcPr>
          <w:p w14:paraId="79DEEDB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6,750.00 </w:t>
            </w:r>
          </w:p>
        </w:tc>
        <w:tc>
          <w:tcPr>
            <w:tcW w:w="4929" w:type="dxa"/>
            <w:tcBorders>
              <w:top w:val="nil"/>
              <w:left w:val="nil"/>
              <w:bottom w:val="single" w:sz="4" w:space="0" w:color="auto"/>
              <w:right w:val="single" w:sz="4" w:space="0" w:color="auto"/>
            </w:tcBorders>
            <w:shd w:val="clear" w:color="auto" w:fill="auto"/>
            <w:vAlign w:val="bottom"/>
            <w:hideMark/>
          </w:tcPr>
          <w:p w14:paraId="7851FF0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Portland Road Pedestrian Works</w:t>
            </w:r>
          </w:p>
        </w:tc>
      </w:tr>
      <w:tr w:rsidR="00D72DD0" w14:paraId="027C1E3D"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FA3289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2013/00848 </w:t>
            </w:r>
          </w:p>
        </w:tc>
        <w:tc>
          <w:tcPr>
            <w:tcW w:w="6660" w:type="dxa"/>
            <w:tcBorders>
              <w:top w:val="nil"/>
              <w:left w:val="nil"/>
              <w:bottom w:val="single" w:sz="4" w:space="0" w:color="auto"/>
              <w:right w:val="single" w:sz="4" w:space="0" w:color="auto"/>
            </w:tcBorders>
            <w:shd w:val="clear" w:color="auto" w:fill="auto"/>
            <w:noWrap/>
            <w:vAlign w:val="bottom"/>
            <w:hideMark/>
          </w:tcPr>
          <w:p w14:paraId="4158476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Land at The Hyde, Rowan Avenue Hove</w:t>
            </w:r>
          </w:p>
        </w:tc>
        <w:tc>
          <w:tcPr>
            <w:tcW w:w="1780" w:type="dxa"/>
            <w:tcBorders>
              <w:top w:val="nil"/>
              <w:left w:val="nil"/>
              <w:bottom w:val="single" w:sz="4" w:space="0" w:color="auto"/>
              <w:right w:val="single" w:sz="4" w:space="0" w:color="auto"/>
            </w:tcBorders>
            <w:shd w:val="clear" w:color="auto" w:fill="auto"/>
            <w:noWrap/>
            <w:vAlign w:val="bottom"/>
            <w:hideMark/>
          </w:tcPr>
          <w:p w14:paraId="72B6FBA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7,074.93 </w:t>
            </w:r>
          </w:p>
        </w:tc>
        <w:tc>
          <w:tcPr>
            <w:tcW w:w="4929" w:type="dxa"/>
            <w:tcBorders>
              <w:top w:val="nil"/>
              <w:left w:val="nil"/>
              <w:bottom w:val="single" w:sz="4" w:space="0" w:color="auto"/>
              <w:right w:val="single" w:sz="4" w:space="0" w:color="auto"/>
            </w:tcBorders>
            <w:shd w:val="clear" w:color="auto" w:fill="auto"/>
            <w:vAlign w:val="bottom"/>
            <w:hideMark/>
          </w:tcPr>
          <w:p w14:paraId="70E0FDF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2FB80866"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EA0C97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2015/02941</w:t>
            </w:r>
          </w:p>
        </w:tc>
        <w:tc>
          <w:tcPr>
            <w:tcW w:w="6660" w:type="dxa"/>
            <w:tcBorders>
              <w:top w:val="nil"/>
              <w:left w:val="nil"/>
              <w:bottom w:val="single" w:sz="4" w:space="0" w:color="auto"/>
              <w:right w:val="single" w:sz="4" w:space="0" w:color="auto"/>
            </w:tcBorders>
            <w:shd w:val="clear" w:color="auto" w:fill="auto"/>
            <w:noWrap/>
            <w:vAlign w:val="bottom"/>
            <w:hideMark/>
          </w:tcPr>
          <w:p w14:paraId="295E137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former Whitehawk Library, Findon/Whitehawk Road</w:t>
            </w:r>
          </w:p>
        </w:tc>
        <w:tc>
          <w:tcPr>
            <w:tcW w:w="1780" w:type="dxa"/>
            <w:tcBorders>
              <w:top w:val="nil"/>
              <w:left w:val="nil"/>
              <w:bottom w:val="single" w:sz="4" w:space="0" w:color="auto"/>
              <w:right w:val="single" w:sz="4" w:space="0" w:color="auto"/>
            </w:tcBorders>
            <w:shd w:val="clear" w:color="auto" w:fill="auto"/>
            <w:noWrap/>
            <w:vAlign w:val="bottom"/>
            <w:hideMark/>
          </w:tcPr>
          <w:p w14:paraId="191D3AA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15,476.73 </w:t>
            </w:r>
          </w:p>
        </w:tc>
        <w:tc>
          <w:tcPr>
            <w:tcW w:w="4929" w:type="dxa"/>
            <w:tcBorders>
              <w:top w:val="nil"/>
              <w:left w:val="nil"/>
              <w:bottom w:val="single" w:sz="4" w:space="0" w:color="auto"/>
              <w:right w:val="single" w:sz="4" w:space="0" w:color="auto"/>
            </w:tcBorders>
            <w:shd w:val="clear" w:color="auto" w:fill="auto"/>
            <w:vAlign w:val="bottom"/>
            <w:hideMark/>
          </w:tcPr>
          <w:p w14:paraId="11601FF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kerbs Whitehawk Garage south stop</w:t>
            </w:r>
          </w:p>
        </w:tc>
      </w:tr>
      <w:tr w:rsidR="00D72DD0" w14:paraId="3EFEB470" w14:textId="77777777" w:rsidTr="00661334">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227029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2015/01121</w:t>
            </w:r>
          </w:p>
        </w:tc>
        <w:tc>
          <w:tcPr>
            <w:tcW w:w="6660" w:type="dxa"/>
            <w:tcBorders>
              <w:top w:val="nil"/>
              <w:left w:val="nil"/>
              <w:bottom w:val="single" w:sz="4" w:space="0" w:color="auto"/>
              <w:right w:val="single" w:sz="4" w:space="0" w:color="auto"/>
            </w:tcBorders>
            <w:shd w:val="clear" w:color="auto" w:fill="auto"/>
            <w:noWrap/>
            <w:vAlign w:val="bottom"/>
            <w:hideMark/>
          </w:tcPr>
          <w:p w14:paraId="6D9AB337"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119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62DA41C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6,781.91 </w:t>
            </w:r>
          </w:p>
        </w:tc>
        <w:tc>
          <w:tcPr>
            <w:tcW w:w="4929" w:type="dxa"/>
            <w:tcBorders>
              <w:top w:val="nil"/>
              <w:left w:val="nil"/>
              <w:bottom w:val="single" w:sz="4" w:space="0" w:color="auto"/>
              <w:right w:val="single" w:sz="4" w:space="0" w:color="auto"/>
            </w:tcBorders>
            <w:shd w:val="clear" w:color="auto" w:fill="auto"/>
            <w:vAlign w:val="bottom"/>
            <w:hideMark/>
          </w:tcPr>
          <w:p w14:paraId="6A1B93B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Bus Stop RTI Pole Installation </w:t>
            </w:r>
          </w:p>
        </w:tc>
      </w:tr>
      <w:tr w:rsidR="00D72DD0" w14:paraId="3419762E" w14:textId="77777777" w:rsidTr="00661334">
        <w:trPr>
          <w:trHeight w:val="34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C5D082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2011/03300 </w:t>
            </w:r>
          </w:p>
        </w:tc>
        <w:tc>
          <w:tcPr>
            <w:tcW w:w="6660" w:type="dxa"/>
            <w:tcBorders>
              <w:top w:val="nil"/>
              <w:left w:val="nil"/>
              <w:bottom w:val="single" w:sz="4" w:space="0" w:color="auto"/>
              <w:right w:val="single" w:sz="4" w:space="0" w:color="auto"/>
            </w:tcBorders>
            <w:shd w:val="clear" w:color="auto" w:fill="auto"/>
            <w:noWrap/>
            <w:vAlign w:val="bottom"/>
            <w:hideMark/>
          </w:tcPr>
          <w:p w14:paraId="280F77DF"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Britannia  House, Kingsway Hove</w:t>
            </w:r>
          </w:p>
        </w:tc>
        <w:tc>
          <w:tcPr>
            <w:tcW w:w="1780" w:type="dxa"/>
            <w:tcBorders>
              <w:top w:val="nil"/>
              <w:left w:val="nil"/>
              <w:bottom w:val="single" w:sz="4" w:space="0" w:color="auto"/>
              <w:right w:val="single" w:sz="4" w:space="0" w:color="auto"/>
            </w:tcBorders>
            <w:shd w:val="clear" w:color="auto" w:fill="auto"/>
            <w:noWrap/>
            <w:vAlign w:val="bottom"/>
            <w:hideMark/>
          </w:tcPr>
          <w:p w14:paraId="7476717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892.22 </w:t>
            </w:r>
          </w:p>
        </w:tc>
        <w:tc>
          <w:tcPr>
            <w:tcW w:w="4929" w:type="dxa"/>
            <w:tcBorders>
              <w:top w:val="nil"/>
              <w:left w:val="nil"/>
              <w:bottom w:val="single" w:sz="4" w:space="0" w:color="auto"/>
              <w:right w:val="single" w:sz="4" w:space="0" w:color="auto"/>
            </w:tcBorders>
            <w:shd w:val="clear" w:color="auto" w:fill="auto"/>
            <w:vAlign w:val="bottom"/>
            <w:hideMark/>
          </w:tcPr>
          <w:p w14:paraId="7EEBB8B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Transport drop kerbs Kingsway area</w:t>
            </w:r>
          </w:p>
        </w:tc>
      </w:tr>
      <w:tr w:rsidR="00D72DD0" w14:paraId="1BC89C3D"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FD7A3B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2011/02886 </w:t>
            </w:r>
          </w:p>
        </w:tc>
        <w:tc>
          <w:tcPr>
            <w:tcW w:w="6660" w:type="dxa"/>
            <w:tcBorders>
              <w:top w:val="nil"/>
              <w:left w:val="nil"/>
              <w:bottom w:val="single" w:sz="4" w:space="0" w:color="auto"/>
              <w:right w:val="single" w:sz="4" w:space="0" w:color="auto"/>
            </w:tcBorders>
            <w:shd w:val="clear" w:color="auto" w:fill="auto"/>
            <w:noWrap/>
            <w:vAlign w:val="bottom"/>
            <w:hideMark/>
          </w:tcPr>
          <w:p w14:paraId="1EB1927B"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RSCH (3T's) Eastern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1D4D461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90,579.11 </w:t>
            </w:r>
          </w:p>
        </w:tc>
        <w:tc>
          <w:tcPr>
            <w:tcW w:w="4929" w:type="dxa"/>
            <w:tcBorders>
              <w:top w:val="nil"/>
              <w:left w:val="nil"/>
              <w:bottom w:val="single" w:sz="4" w:space="0" w:color="auto"/>
              <w:right w:val="single" w:sz="4" w:space="0" w:color="auto"/>
            </w:tcBorders>
            <w:shd w:val="clear" w:color="auto" w:fill="auto"/>
            <w:vAlign w:val="bottom"/>
            <w:hideMark/>
          </w:tcPr>
          <w:p w14:paraId="388685D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Transport Wilson Avenue/Roedean junction works</w:t>
            </w:r>
          </w:p>
        </w:tc>
      </w:tr>
      <w:tr w:rsidR="00D72DD0" w14:paraId="18DBA371"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A1E868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2014/00310 </w:t>
            </w:r>
          </w:p>
        </w:tc>
        <w:tc>
          <w:tcPr>
            <w:tcW w:w="6660" w:type="dxa"/>
            <w:tcBorders>
              <w:top w:val="nil"/>
              <w:left w:val="nil"/>
              <w:bottom w:val="single" w:sz="4" w:space="0" w:color="auto"/>
              <w:right w:val="single" w:sz="4" w:space="0" w:color="auto"/>
            </w:tcBorders>
            <w:shd w:val="clear" w:color="auto" w:fill="auto"/>
            <w:noWrap/>
            <w:vAlign w:val="bottom"/>
            <w:hideMark/>
          </w:tcPr>
          <w:p w14:paraId="001CF0D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106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715060A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15,935.60 </w:t>
            </w:r>
          </w:p>
        </w:tc>
        <w:tc>
          <w:tcPr>
            <w:tcW w:w="4929" w:type="dxa"/>
            <w:tcBorders>
              <w:top w:val="nil"/>
              <w:left w:val="nil"/>
              <w:bottom w:val="single" w:sz="4" w:space="0" w:color="auto"/>
              <w:right w:val="single" w:sz="4" w:space="0" w:color="auto"/>
            </w:tcBorders>
            <w:shd w:val="clear" w:color="auto" w:fill="auto"/>
            <w:vAlign w:val="bottom"/>
            <w:hideMark/>
          </w:tcPr>
          <w:p w14:paraId="33993D9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28AC64C5"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D19EFA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2015/01745 </w:t>
            </w:r>
          </w:p>
        </w:tc>
        <w:tc>
          <w:tcPr>
            <w:tcW w:w="6660" w:type="dxa"/>
            <w:tcBorders>
              <w:top w:val="nil"/>
              <w:left w:val="nil"/>
              <w:bottom w:val="single" w:sz="4" w:space="0" w:color="auto"/>
              <w:right w:val="single" w:sz="4" w:space="0" w:color="auto"/>
            </w:tcBorders>
            <w:shd w:val="clear" w:color="auto" w:fill="auto"/>
            <w:noWrap/>
            <w:vAlign w:val="bottom"/>
            <w:hideMark/>
          </w:tcPr>
          <w:p w14:paraId="270ADB9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107 Marine Drive Rottingdean</w:t>
            </w:r>
          </w:p>
        </w:tc>
        <w:tc>
          <w:tcPr>
            <w:tcW w:w="1780" w:type="dxa"/>
            <w:tcBorders>
              <w:top w:val="nil"/>
              <w:left w:val="nil"/>
              <w:bottom w:val="single" w:sz="4" w:space="0" w:color="auto"/>
              <w:right w:val="single" w:sz="4" w:space="0" w:color="auto"/>
            </w:tcBorders>
            <w:shd w:val="clear" w:color="auto" w:fill="auto"/>
            <w:noWrap/>
            <w:vAlign w:val="bottom"/>
            <w:hideMark/>
          </w:tcPr>
          <w:p w14:paraId="6696089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2,466.79 </w:t>
            </w:r>
          </w:p>
        </w:tc>
        <w:tc>
          <w:tcPr>
            <w:tcW w:w="4929" w:type="dxa"/>
            <w:tcBorders>
              <w:top w:val="nil"/>
              <w:left w:val="nil"/>
              <w:bottom w:val="single" w:sz="4" w:space="0" w:color="auto"/>
              <w:right w:val="single" w:sz="4" w:space="0" w:color="auto"/>
            </w:tcBorders>
            <w:shd w:val="clear" w:color="auto" w:fill="auto"/>
            <w:vAlign w:val="bottom"/>
            <w:hideMark/>
          </w:tcPr>
          <w:p w14:paraId="24D55F0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Stops RTI Pole Installation</w:t>
            </w:r>
          </w:p>
        </w:tc>
      </w:tr>
      <w:tr w:rsidR="00D72DD0" w14:paraId="3C3B53D7"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8A2946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2015/02917 </w:t>
            </w:r>
          </w:p>
        </w:tc>
        <w:tc>
          <w:tcPr>
            <w:tcW w:w="6660" w:type="dxa"/>
            <w:tcBorders>
              <w:top w:val="nil"/>
              <w:left w:val="nil"/>
              <w:bottom w:val="single" w:sz="4" w:space="0" w:color="auto"/>
              <w:right w:val="single" w:sz="4" w:space="0" w:color="auto"/>
            </w:tcBorders>
            <w:shd w:val="clear" w:color="auto" w:fill="auto"/>
            <w:noWrap/>
            <w:vAlign w:val="bottom"/>
            <w:hideMark/>
          </w:tcPr>
          <w:p w14:paraId="102363F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121/123 Davigdor Road, Hove</w:t>
            </w:r>
          </w:p>
        </w:tc>
        <w:tc>
          <w:tcPr>
            <w:tcW w:w="1780" w:type="dxa"/>
            <w:tcBorders>
              <w:top w:val="nil"/>
              <w:left w:val="nil"/>
              <w:bottom w:val="single" w:sz="4" w:space="0" w:color="auto"/>
              <w:right w:val="single" w:sz="4" w:space="0" w:color="auto"/>
            </w:tcBorders>
            <w:shd w:val="clear" w:color="auto" w:fill="auto"/>
            <w:noWrap/>
            <w:vAlign w:val="bottom"/>
            <w:hideMark/>
          </w:tcPr>
          <w:p w14:paraId="38BFF2C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2,355.60 </w:t>
            </w:r>
          </w:p>
        </w:tc>
        <w:tc>
          <w:tcPr>
            <w:tcW w:w="4929" w:type="dxa"/>
            <w:tcBorders>
              <w:top w:val="nil"/>
              <w:left w:val="nil"/>
              <w:bottom w:val="single" w:sz="4" w:space="0" w:color="auto"/>
              <w:right w:val="single" w:sz="4" w:space="0" w:color="auto"/>
            </w:tcBorders>
            <w:shd w:val="clear" w:color="auto" w:fill="auto"/>
            <w:vAlign w:val="bottom"/>
            <w:hideMark/>
          </w:tcPr>
          <w:p w14:paraId="36D248B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Davigdor Lyon Close Bus Shelter installation</w:t>
            </w:r>
          </w:p>
        </w:tc>
      </w:tr>
      <w:tr w:rsidR="00D72DD0" w14:paraId="1E1901B7"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B0C390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2016/01438</w:t>
            </w:r>
          </w:p>
        </w:tc>
        <w:tc>
          <w:tcPr>
            <w:tcW w:w="6660" w:type="dxa"/>
            <w:tcBorders>
              <w:top w:val="nil"/>
              <w:left w:val="nil"/>
              <w:bottom w:val="single" w:sz="4" w:space="0" w:color="auto"/>
              <w:right w:val="single" w:sz="4" w:space="0" w:color="auto"/>
            </w:tcBorders>
            <w:shd w:val="clear" w:color="auto" w:fill="auto"/>
            <w:noWrap/>
            <w:vAlign w:val="bottom"/>
            <w:hideMark/>
          </w:tcPr>
          <w:p w14:paraId="2EF44D75"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adj Wellesbourne Health Centre, 179 Whitehawk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6D4C56C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1,800.00 </w:t>
            </w:r>
          </w:p>
        </w:tc>
        <w:tc>
          <w:tcPr>
            <w:tcW w:w="4929" w:type="dxa"/>
            <w:tcBorders>
              <w:top w:val="nil"/>
              <w:left w:val="nil"/>
              <w:bottom w:val="single" w:sz="4" w:space="0" w:color="auto"/>
              <w:right w:val="single" w:sz="4" w:space="0" w:color="auto"/>
            </w:tcBorders>
            <w:shd w:val="clear" w:color="auto" w:fill="auto"/>
            <w:vAlign w:val="bottom"/>
            <w:hideMark/>
          </w:tcPr>
          <w:p w14:paraId="24A9B88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Transport Wellesbourne Health Centre survey</w:t>
            </w:r>
          </w:p>
        </w:tc>
      </w:tr>
      <w:tr w:rsidR="00D72DD0" w14:paraId="0B0DE23A"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06387D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lastRenderedPageBreak/>
              <w:t>2016/01438</w:t>
            </w:r>
          </w:p>
        </w:tc>
        <w:tc>
          <w:tcPr>
            <w:tcW w:w="6660" w:type="dxa"/>
            <w:tcBorders>
              <w:top w:val="nil"/>
              <w:left w:val="nil"/>
              <w:bottom w:val="single" w:sz="4" w:space="0" w:color="auto"/>
              <w:right w:val="single" w:sz="4" w:space="0" w:color="auto"/>
            </w:tcBorders>
            <w:shd w:val="clear" w:color="auto" w:fill="auto"/>
            <w:noWrap/>
            <w:vAlign w:val="bottom"/>
            <w:hideMark/>
          </w:tcPr>
          <w:p w14:paraId="455E61EC"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adj Wellesbourne Health Centre, 179 Whitehawk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50DF846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7,074.93 </w:t>
            </w:r>
          </w:p>
        </w:tc>
        <w:tc>
          <w:tcPr>
            <w:tcW w:w="4929" w:type="dxa"/>
            <w:tcBorders>
              <w:top w:val="nil"/>
              <w:left w:val="nil"/>
              <w:bottom w:val="single" w:sz="4" w:space="0" w:color="auto"/>
              <w:right w:val="single" w:sz="4" w:space="0" w:color="auto"/>
            </w:tcBorders>
            <w:shd w:val="clear" w:color="auto" w:fill="auto"/>
            <w:vAlign w:val="bottom"/>
            <w:hideMark/>
          </w:tcPr>
          <w:p w14:paraId="29E681C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23A9A13E"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EAC754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2017/02410</w:t>
            </w:r>
          </w:p>
        </w:tc>
        <w:tc>
          <w:tcPr>
            <w:tcW w:w="6660" w:type="dxa"/>
            <w:tcBorders>
              <w:top w:val="nil"/>
              <w:left w:val="nil"/>
              <w:bottom w:val="single" w:sz="4" w:space="0" w:color="auto"/>
              <w:right w:val="single" w:sz="4" w:space="0" w:color="auto"/>
            </w:tcBorders>
            <w:shd w:val="clear" w:color="auto" w:fill="auto"/>
            <w:noWrap/>
            <w:vAlign w:val="bottom"/>
            <w:hideMark/>
          </w:tcPr>
          <w:p w14:paraId="291B2292"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at Overdown Rise and Mile Oak Road Portslade</w:t>
            </w:r>
          </w:p>
        </w:tc>
        <w:tc>
          <w:tcPr>
            <w:tcW w:w="1780" w:type="dxa"/>
            <w:tcBorders>
              <w:top w:val="nil"/>
              <w:left w:val="nil"/>
              <w:bottom w:val="single" w:sz="4" w:space="0" w:color="auto"/>
              <w:right w:val="single" w:sz="4" w:space="0" w:color="auto"/>
            </w:tcBorders>
            <w:shd w:val="clear" w:color="auto" w:fill="auto"/>
            <w:noWrap/>
            <w:vAlign w:val="bottom"/>
            <w:hideMark/>
          </w:tcPr>
          <w:p w14:paraId="1109FA5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2,237.96 </w:t>
            </w:r>
          </w:p>
        </w:tc>
        <w:tc>
          <w:tcPr>
            <w:tcW w:w="4929" w:type="dxa"/>
            <w:tcBorders>
              <w:top w:val="nil"/>
              <w:left w:val="nil"/>
              <w:bottom w:val="single" w:sz="4" w:space="0" w:color="auto"/>
              <w:right w:val="single" w:sz="4" w:space="0" w:color="auto"/>
            </w:tcBorders>
            <w:shd w:val="clear" w:color="auto" w:fill="auto"/>
            <w:vAlign w:val="bottom"/>
            <w:hideMark/>
          </w:tcPr>
          <w:p w14:paraId="46D63B3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Transport drop kerbs Mile Oak Road Tunnel</w:t>
            </w:r>
          </w:p>
        </w:tc>
      </w:tr>
      <w:tr w:rsidR="00D72DD0" w14:paraId="0A083417"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D9B8437"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2017/02410</w:t>
            </w:r>
          </w:p>
        </w:tc>
        <w:tc>
          <w:tcPr>
            <w:tcW w:w="6660" w:type="dxa"/>
            <w:tcBorders>
              <w:top w:val="nil"/>
              <w:left w:val="nil"/>
              <w:bottom w:val="single" w:sz="4" w:space="0" w:color="auto"/>
              <w:right w:val="single" w:sz="4" w:space="0" w:color="auto"/>
            </w:tcBorders>
            <w:shd w:val="clear" w:color="auto" w:fill="auto"/>
            <w:noWrap/>
            <w:vAlign w:val="bottom"/>
            <w:hideMark/>
          </w:tcPr>
          <w:p w14:paraId="122C10C5"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land at Overdown Rise and Mile Oak Road Portslade</w:t>
            </w:r>
          </w:p>
        </w:tc>
        <w:tc>
          <w:tcPr>
            <w:tcW w:w="1780" w:type="dxa"/>
            <w:tcBorders>
              <w:top w:val="nil"/>
              <w:left w:val="nil"/>
              <w:bottom w:val="single" w:sz="4" w:space="0" w:color="auto"/>
              <w:right w:val="single" w:sz="4" w:space="0" w:color="auto"/>
            </w:tcBorders>
            <w:shd w:val="clear" w:color="auto" w:fill="auto"/>
            <w:noWrap/>
            <w:vAlign w:val="bottom"/>
            <w:hideMark/>
          </w:tcPr>
          <w:p w14:paraId="3F8C006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7,074.93 </w:t>
            </w:r>
          </w:p>
        </w:tc>
        <w:tc>
          <w:tcPr>
            <w:tcW w:w="4929" w:type="dxa"/>
            <w:tcBorders>
              <w:top w:val="nil"/>
              <w:left w:val="nil"/>
              <w:bottom w:val="single" w:sz="4" w:space="0" w:color="auto"/>
              <w:right w:val="single" w:sz="4" w:space="0" w:color="auto"/>
            </w:tcBorders>
            <w:shd w:val="clear" w:color="auto" w:fill="auto"/>
            <w:vAlign w:val="bottom"/>
            <w:hideMark/>
          </w:tcPr>
          <w:p w14:paraId="78F92B8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417B24AC"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7C2F9A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2017/01259</w:t>
            </w:r>
          </w:p>
        </w:tc>
        <w:tc>
          <w:tcPr>
            <w:tcW w:w="6660" w:type="dxa"/>
            <w:tcBorders>
              <w:top w:val="nil"/>
              <w:left w:val="nil"/>
              <w:bottom w:val="single" w:sz="4" w:space="0" w:color="auto"/>
              <w:right w:val="single" w:sz="4" w:space="0" w:color="auto"/>
            </w:tcBorders>
            <w:shd w:val="clear" w:color="auto" w:fill="auto"/>
            <w:noWrap/>
            <w:vAlign w:val="bottom"/>
            <w:hideMark/>
          </w:tcPr>
          <w:p w14:paraId="0DF01DFD"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Sussex House, (former Police building) Crowhurst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4FBB2DE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7,074.93 </w:t>
            </w:r>
          </w:p>
        </w:tc>
        <w:tc>
          <w:tcPr>
            <w:tcW w:w="4929" w:type="dxa"/>
            <w:tcBorders>
              <w:top w:val="nil"/>
              <w:left w:val="nil"/>
              <w:bottom w:val="single" w:sz="4" w:space="0" w:color="auto"/>
              <w:right w:val="single" w:sz="4" w:space="0" w:color="auto"/>
            </w:tcBorders>
            <w:shd w:val="clear" w:color="auto" w:fill="auto"/>
            <w:vAlign w:val="bottom"/>
            <w:hideMark/>
          </w:tcPr>
          <w:p w14:paraId="5ADBE8B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03C26CD7"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C3AA7D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2017/01891</w:t>
            </w:r>
          </w:p>
        </w:tc>
        <w:tc>
          <w:tcPr>
            <w:tcW w:w="6660" w:type="dxa"/>
            <w:tcBorders>
              <w:top w:val="nil"/>
              <w:left w:val="nil"/>
              <w:bottom w:val="single" w:sz="4" w:space="0" w:color="auto"/>
              <w:right w:val="single" w:sz="4" w:space="0" w:color="auto"/>
            </w:tcBorders>
            <w:shd w:val="clear" w:color="auto" w:fill="auto"/>
            <w:noWrap/>
            <w:vAlign w:val="bottom"/>
            <w:hideMark/>
          </w:tcPr>
          <w:p w14:paraId="61449B6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West Blatchington Primary School, Hangleton Way Hove</w:t>
            </w:r>
          </w:p>
        </w:tc>
        <w:tc>
          <w:tcPr>
            <w:tcW w:w="1780" w:type="dxa"/>
            <w:tcBorders>
              <w:top w:val="nil"/>
              <w:left w:val="nil"/>
              <w:bottom w:val="single" w:sz="4" w:space="0" w:color="auto"/>
              <w:right w:val="single" w:sz="4" w:space="0" w:color="auto"/>
            </w:tcBorders>
            <w:shd w:val="clear" w:color="auto" w:fill="auto"/>
            <w:noWrap/>
            <w:vAlign w:val="bottom"/>
            <w:hideMark/>
          </w:tcPr>
          <w:p w14:paraId="200B554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2,175.00 </w:t>
            </w:r>
          </w:p>
        </w:tc>
        <w:tc>
          <w:tcPr>
            <w:tcW w:w="4929" w:type="dxa"/>
            <w:tcBorders>
              <w:top w:val="nil"/>
              <w:left w:val="nil"/>
              <w:bottom w:val="single" w:sz="4" w:space="0" w:color="auto"/>
              <w:right w:val="single" w:sz="4" w:space="0" w:color="auto"/>
            </w:tcBorders>
            <w:shd w:val="clear" w:color="auto" w:fill="auto"/>
            <w:vAlign w:val="bottom"/>
            <w:hideMark/>
          </w:tcPr>
          <w:p w14:paraId="6DD4475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Hangleton Way bus stop shelter connection </w:t>
            </w:r>
          </w:p>
        </w:tc>
      </w:tr>
      <w:tr w:rsidR="00D72DD0" w14:paraId="364845CF"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4D6347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2017/00492</w:t>
            </w:r>
          </w:p>
        </w:tc>
        <w:tc>
          <w:tcPr>
            <w:tcW w:w="6660" w:type="dxa"/>
            <w:tcBorders>
              <w:top w:val="nil"/>
              <w:left w:val="nil"/>
              <w:bottom w:val="single" w:sz="4" w:space="0" w:color="auto"/>
              <w:right w:val="single" w:sz="4" w:space="0" w:color="auto"/>
            </w:tcBorders>
            <w:shd w:val="clear" w:color="auto" w:fill="auto"/>
            <w:noWrap/>
            <w:vAlign w:val="bottom"/>
            <w:hideMark/>
          </w:tcPr>
          <w:p w14:paraId="38A7BA8F"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Preston Barracks, Mithras House, Watts Building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15ACC70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300.00 </w:t>
            </w:r>
          </w:p>
        </w:tc>
        <w:tc>
          <w:tcPr>
            <w:tcW w:w="4929" w:type="dxa"/>
            <w:tcBorders>
              <w:top w:val="nil"/>
              <w:left w:val="nil"/>
              <w:bottom w:val="single" w:sz="4" w:space="0" w:color="auto"/>
              <w:right w:val="single" w:sz="4" w:space="0" w:color="auto"/>
            </w:tcBorders>
            <w:shd w:val="clear" w:color="auto" w:fill="auto"/>
            <w:vAlign w:val="bottom"/>
            <w:hideMark/>
          </w:tcPr>
          <w:p w14:paraId="205D4C6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Bikeshare 5 x (additional) hub stands</w:t>
            </w:r>
          </w:p>
        </w:tc>
      </w:tr>
      <w:tr w:rsidR="00D72DD0" w14:paraId="6A048246"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DAAF9DB" w14:textId="77777777" w:rsidR="00661334" w:rsidRPr="00661334" w:rsidRDefault="00F059DD" w:rsidP="00661334">
            <w:pPr>
              <w:spacing w:after="0" w:line="240" w:lineRule="auto"/>
              <w:jc w:val="center"/>
              <w:rPr>
                <w:rFonts w:ascii="Calibri" w:eastAsia="Times New Roman" w:hAnsi="Calibri" w:cs="Calibri"/>
                <w:lang w:eastAsia="en-GB"/>
              </w:rPr>
            </w:pPr>
            <w:r w:rsidRPr="00661334">
              <w:rPr>
                <w:rFonts w:ascii="Calibri" w:eastAsia="Times New Roman" w:hAnsi="Calibri" w:cs="Calibri"/>
                <w:lang w:eastAsia="en-GB"/>
              </w:rPr>
              <w:t>2017/00492</w:t>
            </w:r>
          </w:p>
        </w:tc>
        <w:tc>
          <w:tcPr>
            <w:tcW w:w="6660" w:type="dxa"/>
            <w:tcBorders>
              <w:top w:val="nil"/>
              <w:left w:val="nil"/>
              <w:bottom w:val="single" w:sz="4" w:space="0" w:color="auto"/>
              <w:right w:val="single" w:sz="4" w:space="0" w:color="auto"/>
            </w:tcBorders>
            <w:shd w:val="clear" w:color="auto" w:fill="auto"/>
            <w:noWrap/>
            <w:vAlign w:val="bottom"/>
            <w:hideMark/>
          </w:tcPr>
          <w:p w14:paraId="7340105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Preston Barracks, Mithras House, Watts Building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7BC0966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7,499.99 </w:t>
            </w:r>
          </w:p>
        </w:tc>
        <w:tc>
          <w:tcPr>
            <w:tcW w:w="4929" w:type="dxa"/>
            <w:tcBorders>
              <w:top w:val="nil"/>
              <w:left w:val="nil"/>
              <w:bottom w:val="single" w:sz="4" w:space="0" w:color="auto"/>
              <w:right w:val="single" w:sz="4" w:space="0" w:color="auto"/>
            </w:tcBorders>
            <w:shd w:val="clear" w:color="auto" w:fill="auto"/>
            <w:vAlign w:val="bottom"/>
            <w:hideMark/>
          </w:tcPr>
          <w:p w14:paraId="2656C65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Parking CPZ implementation Preston Barracks </w:t>
            </w:r>
          </w:p>
        </w:tc>
      </w:tr>
      <w:tr w:rsidR="00D72DD0" w14:paraId="0CE95EBF"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A06A2E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2017/02156 </w:t>
            </w:r>
          </w:p>
        </w:tc>
        <w:tc>
          <w:tcPr>
            <w:tcW w:w="6660" w:type="dxa"/>
            <w:tcBorders>
              <w:top w:val="nil"/>
              <w:left w:val="nil"/>
              <w:bottom w:val="single" w:sz="4" w:space="0" w:color="auto"/>
              <w:right w:val="single" w:sz="4" w:space="0" w:color="auto"/>
            </w:tcBorders>
            <w:shd w:val="clear" w:color="auto" w:fill="auto"/>
            <w:noWrap/>
            <w:vAlign w:val="bottom"/>
            <w:hideMark/>
          </w:tcPr>
          <w:p w14:paraId="7BA3575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2-6 Pelham Terrace,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445AC15B"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25,767.65 </w:t>
            </w:r>
          </w:p>
        </w:tc>
        <w:tc>
          <w:tcPr>
            <w:tcW w:w="4929" w:type="dxa"/>
            <w:tcBorders>
              <w:top w:val="nil"/>
              <w:left w:val="nil"/>
              <w:bottom w:val="single" w:sz="4" w:space="0" w:color="auto"/>
              <w:right w:val="single" w:sz="4" w:space="0" w:color="auto"/>
            </w:tcBorders>
            <w:shd w:val="clear" w:color="auto" w:fill="auto"/>
            <w:vAlign w:val="bottom"/>
            <w:hideMark/>
          </w:tcPr>
          <w:p w14:paraId="68B8999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Stops Coombe Road civils and roadmarkings</w:t>
            </w:r>
          </w:p>
        </w:tc>
      </w:tr>
      <w:tr w:rsidR="00D72DD0" w14:paraId="330FEF17"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FE488E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2017/02156 </w:t>
            </w:r>
          </w:p>
        </w:tc>
        <w:tc>
          <w:tcPr>
            <w:tcW w:w="6660" w:type="dxa"/>
            <w:tcBorders>
              <w:top w:val="nil"/>
              <w:left w:val="nil"/>
              <w:bottom w:val="single" w:sz="4" w:space="0" w:color="auto"/>
              <w:right w:val="single" w:sz="4" w:space="0" w:color="auto"/>
            </w:tcBorders>
            <w:shd w:val="clear" w:color="auto" w:fill="auto"/>
            <w:noWrap/>
            <w:vAlign w:val="bottom"/>
            <w:hideMark/>
          </w:tcPr>
          <w:p w14:paraId="2D64AC4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2-6 Pelham Terrace, Lewes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0A32200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14,149.86 </w:t>
            </w:r>
          </w:p>
        </w:tc>
        <w:tc>
          <w:tcPr>
            <w:tcW w:w="4929" w:type="dxa"/>
            <w:tcBorders>
              <w:top w:val="nil"/>
              <w:left w:val="nil"/>
              <w:bottom w:val="single" w:sz="4" w:space="0" w:color="auto"/>
              <w:right w:val="single" w:sz="4" w:space="0" w:color="auto"/>
            </w:tcBorders>
            <w:shd w:val="clear" w:color="auto" w:fill="auto"/>
            <w:vAlign w:val="bottom"/>
            <w:hideMark/>
          </w:tcPr>
          <w:p w14:paraId="40024B4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7E6C7E52"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554139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2016/00403</w:t>
            </w:r>
          </w:p>
        </w:tc>
        <w:tc>
          <w:tcPr>
            <w:tcW w:w="6660" w:type="dxa"/>
            <w:tcBorders>
              <w:top w:val="nil"/>
              <w:left w:val="nil"/>
              <w:bottom w:val="single" w:sz="4" w:space="0" w:color="auto"/>
              <w:right w:val="single" w:sz="4" w:space="0" w:color="auto"/>
            </w:tcBorders>
            <w:shd w:val="clear" w:color="auto" w:fill="auto"/>
            <w:noWrap/>
            <w:vAlign w:val="bottom"/>
            <w:hideMark/>
          </w:tcPr>
          <w:p w14:paraId="058006E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251/253 Preston Road Brighton (Dovecote House)</w:t>
            </w:r>
          </w:p>
        </w:tc>
        <w:tc>
          <w:tcPr>
            <w:tcW w:w="1780" w:type="dxa"/>
            <w:tcBorders>
              <w:top w:val="nil"/>
              <w:left w:val="nil"/>
              <w:bottom w:val="single" w:sz="4" w:space="0" w:color="auto"/>
              <w:right w:val="single" w:sz="4" w:space="0" w:color="auto"/>
            </w:tcBorders>
            <w:shd w:val="clear" w:color="auto" w:fill="auto"/>
            <w:noWrap/>
            <w:vAlign w:val="bottom"/>
            <w:hideMark/>
          </w:tcPr>
          <w:p w14:paraId="1B94D81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9,541.72 </w:t>
            </w:r>
          </w:p>
        </w:tc>
        <w:tc>
          <w:tcPr>
            <w:tcW w:w="4929" w:type="dxa"/>
            <w:tcBorders>
              <w:top w:val="nil"/>
              <w:left w:val="nil"/>
              <w:bottom w:val="single" w:sz="4" w:space="0" w:color="auto"/>
              <w:right w:val="single" w:sz="4" w:space="0" w:color="auto"/>
            </w:tcBorders>
            <w:shd w:val="clear" w:color="auto" w:fill="auto"/>
            <w:vAlign w:val="bottom"/>
            <w:hideMark/>
          </w:tcPr>
          <w:p w14:paraId="3832582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6694C29A"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3370BC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2017/00662 </w:t>
            </w:r>
          </w:p>
        </w:tc>
        <w:tc>
          <w:tcPr>
            <w:tcW w:w="6660" w:type="dxa"/>
            <w:tcBorders>
              <w:top w:val="nil"/>
              <w:left w:val="nil"/>
              <w:bottom w:val="single" w:sz="4" w:space="0" w:color="auto"/>
              <w:right w:val="single" w:sz="4" w:space="0" w:color="auto"/>
            </w:tcBorders>
            <w:shd w:val="clear" w:color="auto" w:fill="auto"/>
            <w:noWrap/>
            <w:vAlign w:val="bottom"/>
            <w:hideMark/>
          </w:tcPr>
          <w:p w14:paraId="11CC5C4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former Downsman PH Hangleton Way Hove</w:t>
            </w:r>
          </w:p>
        </w:tc>
        <w:tc>
          <w:tcPr>
            <w:tcW w:w="1780" w:type="dxa"/>
            <w:tcBorders>
              <w:top w:val="nil"/>
              <w:left w:val="nil"/>
              <w:bottom w:val="single" w:sz="4" w:space="0" w:color="auto"/>
              <w:right w:val="single" w:sz="4" w:space="0" w:color="auto"/>
            </w:tcBorders>
            <w:shd w:val="clear" w:color="auto" w:fill="auto"/>
            <w:noWrap/>
            <w:vAlign w:val="bottom"/>
            <w:hideMark/>
          </w:tcPr>
          <w:p w14:paraId="67FC574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9,033.45 </w:t>
            </w:r>
          </w:p>
        </w:tc>
        <w:tc>
          <w:tcPr>
            <w:tcW w:w="4929" w:type="dxa"/>
            <w:tcBorders>
              <w:top w:val="nil"/>
              <w:left w:val="nil"/>
              <w:bottom w:val="single" w:sz="4" w:space="0" w:color="auto"/>
              <w:right w:val="single" w:sz="4" w:space="0" w:color="auto"/>
            </w:tcBorders>
            <w:shd w:val="clear" w:color="auto" w:fill="auto"/>
            <w:vAlign w:val="bottom"/>
            <w:hideMark/>
          </w:tcPr>
          <w:p w14:paraId="56ADDA1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6AC1D299"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3FA7FC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2018/02404</w:t>
            </w:r>
          </w:p>
        </w:tc>
        <w:tc>
          <w:tcPr>
            <w:tcW w:w="6660" w:type="dxa"/>
            <w:tcBorders>
              <w:top w:val="nil"/>
              <w:left w:val="nil"/>
              <w:bottom w:val="single" w:sz="4" w:space="0" w:color="auto"/>
              <w:right w:val="single" w:sz="4" w:space="0" w:color="auto"/>
            </w:tcBorders>
            <w:shd w:val="clear" w:color="auto" w:fill="auto"/>
            <w:noWrap/>
            <w:vAlign w:val="bottom"/>
            <w:hideMark/>
          </w:tcPr>
          <w:p w14:paraId="6C04324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Land at Varndean College, Surrenden Road</w:t>
            </w:r>
          </w:p>
        </w:tc>
        <w:tc>
          <w:tcPr>
            <w:tcW w:w="1780" w:type="dxa"/>
            <w:tcBorders>
              <w:top w:val="nil"/>
              <w:left w:val="nil"/>
              <w:bottom w:val="single" w:sz="4" w:space="0" w:color="auto"/>
              <w:right w:val="single" w:sz="4" w:space="0" w:color="auto"/>
            </w:tcBorders>
            <w:shd w:val="clear" w:color="auto" w:fill="auto"/>
            <w:noWrap/>
            <w:vAlign w:val="bottom"/>
            <w:hideMark/>
          </w:tcPr>
          <w:p w14:paraId="780ACBD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7,074.93 </w:t>
            </w:r>
          </w:p>
        </w:tc>
        <w:tc>
          <w:tcPr>
            <w:tcW w:w="4929" w:type="dxa"/>
            <w:tcBorders>
              <w:top w:val="nil"/>
              <w:left w:val="nil"/>
              <w:bottom w:val="single" w:sz="4" w:space="0" w:color="auto"/>
              <w:right w:val="single" w:sz="4" w:space="0" w:color="auto"/>
            </w:tcBorders>
            <w:shd w:val="clear" w:color="auto" w:fill="auto"/>
            <w:vAlign w:val="bottom"/>
            <w:hideMark/>
          </w:tcPr>
          <w:p w14:paraId="513B4B3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36BF4EDC"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8B93251"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2016/06478</w:t>
            </w:r>
          </w:p>
        </w:tc>
        <w:tc>
          <w:tcPr>
            <w:tcW w:w="6660" w:type="dxa"/>
            <w:tcBorders>
              <w:top w:val="nil"/>
              <w:left w:val="nil"/>
              <w:bottom w:val="single" w:sz="4" w:space="0" w:color="auto"/>
              <w:right w:val="single" w:sz="4" w:space="0" w:color="auto"/>
            </w:tcBorders>
            <w:shd w:val="clear" w:color="auto" w:fill="auto"/>
            <w:noWrap/>
            <w:vAlign w:val="bottom"/>
            <w:hideMark/>
          </w:tcPr>
          <w:p w14:paraId="63CC1521"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Lion Gardens, Withdean Avenue Brighton</w:t>
            </w:r>
          </w:p>
        </w:tc>
        <w:tc>
          <w:tcPr>
            <w:tcW w:w="1780" w:type="dxa"/>
            <w:tcBorders>
              <w:top w:val="nil"/>
              <w:left w:val="nil"/>
              <w:bottom w:val="single" w:sz="4" w:space="0" w:color="auto"/>
              <w:right w:val="single" w:sz="4" w:space="0" w:color="auto"/>
            </w:tcBorders>
            <w:shd w:val="clear" w:color="auto" w:fill="auto"/>
            <w:noWrap/>
            <w:vAlign w:val="bottom"/>
            <w:hideMark/>
          </w:tcPr>
          <w:p w14:paraId="27538CA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11,724.67 </w:t>
            </w:r>
          </w:p>
        </w:tc>
        <w:tc>
          <w:tcPr>
            <w:tcW w:w="4929" w:type="dxa"/>
            <w:tcBorders>
              <w:top w:val="nil"/>
              <w:left w:val="nil"/>
              <w:bottom w:val="single" w:sz="4" w:space="0" w:color="auto"/>
              <w:right w:val="single" w:sz="4" w:space="0" w:color="auto"/>
            </w:tcBorders>
            <w:shd w:val="clear" w:color="auto" w:fill="auto"/>
            <w:vAlign w:val="bottom"/>
            <w:hideMark/>
          </w:tcPr>
          <w:p w14:paraId="4B487BB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Stops Hazeldene Meads shelter power</w:t>
            </w:r>
          </w:p>
        </w:tc>
      </w:tr>
      <w:tr w:rsidR="00D72DD0" w14:paraId="4D639B1D"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44121E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2015/02893</w:t>
            </w:r>
          </w:p>
        </w:tc>
        <w:tc>
          <w:tcPr>
            <w:tcW w:w="6660" w:type="dxa"/>
            <w:tcBorders>
              <w:top w:val="nil"/>
              <w:left w:val="nil"/>
              <w:bottom w:val="single" w:sz="4" w:space="0" w:color="auto"/>
              <w:right w:val="single" w:sz="4" w:space="0" w:color="auto"/>
            </w:tcBorders>
            <w:shd w:val="clear" w:color="auto" w:fill="auto"/>
            <w:noWrap/>
            <w:vAlign w:val="bottom"/>
            <w:hideMark/>
          </w:tcPr>
          <w:p w14:paraId="31BEFF9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4-12 Lyndhurst Road Hove</w:t>
            </w:r>
          </w:p>
        </w:tc>
        <w:tc>
          <w:tcPr>
            <w:tcW w:w="1780" w:type="dxa"/>
            <w:tcBorders>
              <w:top w:val="nil"/>
              <w:left w:val="nil"/>
              <w:bottom w:val="single" w:sz="4" w:space="0" w:color="auto"/>
              <w:right w:val="single" w:sz="4" w:space="0" w:color="auto"/>
            </w:tcBorders>
            <w:shd w:val="clear" w:color="auto" w:fill="auto"/>
            <w:noWrap/>
            <w:vAlign w:val="bottom"/>
            <w:hideMark/>
          </w:tcPr>
          <w:p w14:paraId="0760788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9,844.18 </w:t>
            </w:r>
          </w:p>
        </w:tc>
        <w:tc>
          <w:tcPr>
            <w:tcW w:w="4929" w:type="dxa"/>
            <w:tcBorders>
              <w:top w:val="nil"/>
              <w:left w:val="nil"/>
              <w:bottom w:val="single" w:sz="4" w:space="0" w:color="auto"/>
              <w:right w:val="single" w:sz="4" w:space="0" w:color="auto"/>
            </w:tcBorders>
            <w:shd w:val="clear" w:color="auto" w:fill="auto"/>
            <w:vAlign w:val="bottom"/>
            <w:hideMark/>
          </w:tcPr>
          <w:p w14:paraId="1AFBEA98"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Transport Dropped kerbs, paving/tactiles Lyndhurst Road junctions with Montefiore Road, Avondale, Glendale, Ferndale and Silverdale Road</w:t>
            </w:r>
          </w:p>
        </w:tc>
      </w:tr>
      <w:tr w:rsidR="00D72DD0" w14:paraId="58EDE5F7"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14295D5"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lastRenderedPageBreak/>
              <w:t>2017/01280</w:t>
            </w:r>
          </w:p>
        </w:tc>
        <w:tc>
          <w:tcPr>
            <w:tcW w:w="6660" w:type="dxa"/>
            <w:tcBorders>
              <w:top w:val="nil"/>
              <w:left w:val="nil"/>
              <w:bottom w:val="single" w:sz="4" w:space="0" w:color="auto"/>
              <w:right w:val="single" w:sz="4" w:space="0" w:color="auto"/>
            </w:tcBorders>
            <w:shd w:val="clear" w:color="auto" w:fill="auto"/>
            <w:noWrap/>
            <w:vAlign w:val="bottom"/>
            <w:hideMark/>
          </w:tcPr>
          <w:p w14:paraId="727ACE3D"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Argus House Units 2-8 Crowhurst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6C46ED6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20,454.85 </w:t>
            </w:r>
          </w:p>
        </w:tc>
        <w:tc>
          <w:tcPr>
            <w:tcW w:w="4929" w:type="dxa"/>
            <w:tcBorders>
              <w:top w:val="nil"/>
              <w:left w:val="nil"/>
              <w:bottom w:val="single" w:sz="4" w:space="0" w:color="auto"/>
              <w:right w:val="single" w:sz="4" w:space="0" w:color="auto"/>
            </w:tcBorders>
            <w:shd w:val="clear" w:color="auto" w:fill="auto"/>
            <w:vAlign w:val="bottom"/>
            <w:hideMark/>
          </w:tcPr>
          <w:p w14:paraId="780E555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Crowhurst Road bus shelters</w:t>
            </w:r>
          </w:p>
        </w:tc>
      </w:tr>
      <w:tr w:rsidR="00D72DD0" w14:paraId="56704066"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99C277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2017/01280</w:t>
            </w:r>
          </w:p>
        </w:tc>
        <w:tc>
          <w:tcPr>
            <w:tcW w:w="6660" w:type="dxa"/>
            <w:tcBorders>
              <w:top w:val="nil"/>
              <w:left w:val="nil"/>
              <w:bottom w:val="single" w:sz="4" w:space="0" w:color="auto"/>
              <w:right w:val="single" w:sz="4" w:space="0" w:color="auto"/>
            </w:tcBorders>
            <w:shd w:val="clear" w:color="auto" w:fill="auto"/>
            <w:noWrap/>
            <w:vAlign w:val="bottom"/>
            <w:hideMark/>
          </w:tcPr>
          <w:p w14:paraId="36A21DC7"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former Argus House Units 2-8 Crowhurst Road Brighton</w:t>
            </w:r>
          </w:p>
        </w:tc>
        <w:tc>
          <w:tcPr>
            <w:tcW w:w="1780" w:type="dxa"/>
            <w:tcBorders>
              <w:top w:val="nil"/>
              <w:left w:val="nil"/>
              <w:bottom w:val="single" w:sz="4" w:space="0" w:color="auto"/>
              <w:right w:val="single" w:sz="4" w:space="0" w:color="auto"/>
            </w:tcBorders>
            <w:shd w:val="clear" w:color="auto" w:fill="auto"/>
            <w:noWrap/>
            <w:vAlign w:val="bottom"/>
            <w:hideMark/>
          </w:tcPr>
          <w:p w14:paraId="045D1B3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7,074.93 </w:t>
            </w:r>
          </w:p>
        </w:tc>
        <w:tc>
          <w:tcPr>
            <w:tcW w:w="4929" w:type="dxa"/>
            <w:tcBorders>
              <w:top w:val="nil"/>
              <w:left w:val="nil"/>
              <w:bottom w:val="single" w:sz="4" w:space="0" w:color="auto"/>
              <w:right w:val="single" w:sz="4" w:space="0" w:color="auto"/>
            </w:tcBorders>
            <w:shd w:val="clear" w:color="auto" w:fill="auto"/>
            <w:vAlign w:val="bottom"/>
            <w:hideMark/>
          </w:tcPr>
          <w:p w14:paraId="02E997C6"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7D4F7E0C"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B636F1C"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2016/02535 </w:t>
            </w:r>
          </w:p>
        </w:tc>
        <w:tc>
          <w:tcPr>
            <w:tcW w:w="6660" w:type="dxa"/>
            <w:tcBorders>
              <w:top w:val="nil"/>
              <w:left w:val="nil"/>
              <w:bottom w:val="single" w:sz="4" w:space="0" w:color="auto"/>
              <w:right w:val="single" w:sz="4" w:space="0" w:color="auto"/>
            </w:tcBorders>
            <w:shd w:val="clear" w:color="auto" w:fill="auto"/>
            <w:noWrap/>
            <w:vAlign w:val="bottom"/>
            <w:hideMark/>
          </w:tcPr>
          <w:p w14:paraId="20AA5ECA"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Westerman Complex, School Road Hove</w:t>
            </w:r>
          </w:p>
        </w:tc>
        <w:tc>
          <w:tcPr>
            <w:tcW w:w="1780" w:type="dxa"/>
            <w:tcBorders>
              <w:top w:val="nil"/>
              <w:left w:val="nil"/>
              <w:bottom w:val="single" w:sz="4" w:space="0" w:color="auto"/>
              <w:right w:val="single" w:sz="4" w:space="0" w:color="auto"/>
            </w:tcBorders>
            <w:shd w:val="clear" w:color="auto" w:fill="auto"/>
            <w:noWrap/>
            <w:vAlign w:val="center"/>
            <w:hideMark/>
          </w:tcPr>
          <w:p w14:paraId="43032826" w14:textId="77777777" w:rsidR="00661334" w:rsidRPr="00661334" w:rsidRDefault="00F059DD" w:rsidP="00661334">
            <w:pPr>
              <w:spacing w:after="0" w:line="240" w:lineRule="auto"/>
              <w:jc w:val="right"/>
              <w:rPr>
                <w:rFonts w:ascii="Calibri" w:eastAsia="Times New Roman" w:hAnsi="Calibri" w:cs="Calibri"/>
                <w:lang w:eastAsia="en-GB"/>
              </w:rPr>
            </w:pPr>
            <w:r w:rsidRPr="00661334">
              <w:rPr>
                <w:rFonts w:ascii="Calibri" w:eastAsia="Times New Roman" w:hAnsi="Calibri" w:cs="Calibri"/>
                <w:lang w:eastAsia="en-GB"/>
              </w:rPr>
              <w:t xml:space="preserve"> £              63,639.14 </w:t>
            </w:r>
          </w:p>
        </w:tc>
        <w:tc>
          <w:tcPr>
            <w:tcW w:w="4929" w:type="dxa"/>
            <w:tcBorders>
              <w:top w:val="nil"/>
              <w:left w:val="nil"/>
              <w:bottom w:val="single" w:sz="4" w:space="0" w:color="auto"/>
              <w:right w:val="single" w:sz="4" w:space="0" w:color="auto"/>
            </w:tcBorders>
            <w:shd w:val="clear" w:color="auto" w:fill="auto"/>
            <w:vAlign w:val="bottom"/>
            <w:hideMark/>
          </w:tcPr>
          <w:p w14:paraId="6B281F8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Transport Portland Road Pedestrian works</w:t>
            </w:r>
          </w:p>
        </w:tc>
      </w:tr>
      <w:tr w:rsidR="00D72DD0" w14:paraId="4D82ED61"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DA38F1D" w14:textId="77777777" w:rsidR="00661334" w:rsidRPr="00661334" w:rsidRDefault="00F059DD" w:rsidP="00661334">
            <w:pPr>
              <w:spacing w:after="0" w:line="240" w:lineRule="auto"/>
              <w:jc w:val="center"/>
              <w:rPr>
                <w:rFonts w:ascii="Calibri" w:eastAsia="Times New Roman" w:hAnsi="Calibri" w:cs="Calibri"/>
                <w:lang w:eastAsia="en-GB"/>
              </w:rPr>
            </w:pPr>
            <w:r w:rsidRPr="00661334">
              <w:rPr>
                <w:rFonts w:ascii="Calibri" w:eastAsia="Times New Roman" w:hAnsi="Calibri" w:cs="Calibri"/>
                <w:lang w:eastAsia="en-GB"/>
              </w:rPr>
              <w:t>2018/02051</w:t>
            </w:r>
          </w:p>
        </w:tc>
        <w:tc>
          <w:tcPr>
            <w:tcW w:w="6660" w:type="dxa"/>
            <w:tcBorders>
              <w:top w:val="nil"/>
              <w:left w:val="nil"/>
              <w:bottom w:val="single" w:sz="4" w:space="0" w:color="auto"/>
              <w:right w:val="single" w:sz="4" w:space="0" w:color="auto"/>
            </w:tcBorders>
            <w:shd w:val="clear" w:color="auto" w:fill="auto"/>
            <w:noWrap/>
            <w:vAlign w:val="bottom"/>
            <w:hideMark/>
          </w:tcPr>
          <w:p w14:paraId="36B63602" w14:textId="77777777" w:rsidR="00661334" w:rsidRPr="00661334" w:rsidRDefault="00F059DD" w:rsidP="00661334">
            <w:pPr>
              <w:spacing w:after="0" w:line="240" w:lineRule="auto"/>
              <w:rPr>
                <w:rFonts w:ascii="Calibri" w:eastAsia="Times New Roman" w:hAnsi="Calibri" w:cs="Calibri"/>
                <w:color w:val="000000"/>
                <w:lang w:eastAsia="en-GB"/>
              </w:rPr>
            </w:pPr>
            <w:r w:rsidRPr="00661334">
              <w:rPr>
                <w:rFonts w:ascii="Calibri" w:eastAsia="Times New Roman" w:hAnsi="Calibri" w:cs="Calibri"/>
                <w:color w:val="000000"/>
                <w:lang w:eastAsia="en-GB"/>
              </w:rPr>
              <w:t>Grove Park, The Linkway, Hollingdean</w:t>
            </w:r>
          </w:p>
        </w:tc>
        <w:tc>
          <w:tcPr>
            <w:tcW w:w="1780" w:type="dxa"/>
            <w:tcBorders>
              <w:top w:val="nil"/>
              <w:left w:val="nil"/>
              <w:bottom w:val="single" w:sz="4" w:space="0" w:color="auto"/>
              <w:right w:val="single" w:sz="4" w:space="0" w:color="auto"/>
            </w:tcBorders>
            <w:shd w:val="clear" w:color="auto" w:fill="auto"/>
            <w:noWrap/>
            <w:vAlign w:val="bottom"/>
            <w:hideMark/>
          </w:tcPr>
          <w:p w14:paraId="0742C8E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24,794.53 </w:t>
            </w:r>
          </w:p>
        </w:tc>
        <w:tc>
          <w:tcPr>
            <w:tcW w:w="4929" w:type="dxa"/>
            <w:tcBorders>
              <w:top w:val="nil"/>
              <w:left w:val="nil"/>
              <w:bottom w:val="single" w:sz="4" w:space="0" w:color="auto"/>
              <w:right w:val="single" w:sz="4" w:space="0" w:color="auto"/>
            </w:tcBorders>
            <w:shd w:val="clear" w:color="auto" w:fill="auto"/>
            <w:vAlign w:val="bottom"/>
            <w:hideMark/>
          </w:tcPr>
          <w:p w14:paraId="282278D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Transport drop kerbs Grove Park Linkway area</w:t>
            </w:r>
          </w:p>
        </w:tc>
      </w:tr>
      <w:tr w:rsidR="00D72DD0" w14:paraId="102039EB"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2D9863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2015/02443</w:t>
            </w:r>
          </w:p>
        </w:tc>
        <w:tc>
          <w:tcPr>
            <w:tcW w:w="6660" w:type="dxa"/>
            <w:tcBorders>
              <w:top w:val="nil"/>
              <w:left w:val="nil"/>
              <w:bottom w:val="single" w:sz="4" w:space="0" w:color="auto"/>
              <w:right w:val="single" w:sz="4" w:space="0" w:color="auto"/>
            </w:tcBorders>
            <w:shd w:val="clear" w:color="auto" w:fill="auto"/>
            <w:noWrap/>
            <w:vAlign w:val="bottom"/>
            <w:hideMark/>
          </w:tcPr>
          <w:p w14:paraId="5DFDEB7A"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land at Units 2-8 The Terraces, Madeira Drive Brighton</w:t>
            </w:r>
          </w:p>
        </w:tc>
        <w:tc>
          <w:tcPr>
            <w:tcW w:w="1780" w:type="dxa"/>
            <w:tcBorders>
              <w:top w:val="nil"/>
              <w:left w:val="nil"/>
              <w:bottom w:val="single" w:sz="4" w:space="0" w:color="auto"/>
              <w:right w:val="single" w:sz="4" w:space="0" w:color="auto"/>
            </w:tcBorders>
            <w:shd w:val="clear" w:color="auto" w:fill="auto"/>
            <w:noWrap/>
            <w:vAlign w:val="bottom"/>
            <w:hideMark/>
          </w:tcPr>
          <w:p w14:paraId="713F93D0"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8,856.52 </w:t>
            </w:r>
          </w:p>
        </w:tc>
        <w:tc>
          <w:tcPr>
            <w:tcW w:w="4929" w:type="dxa"/>
            <w:tcBorders>
              <w:top w:val="nil"/>
              <w:left w:val="nil"/>
              <w:bottom w:val="single" w:sz="4" w:space="0" w:color="auto"/>
              <w:right w:val="single" w:sz="4" w:space="0" w:color="auto"/>
            </w:tcBorders>
            <w:shd w:val="clear" w:color="auto" w:fill="auto"/>
            <w:vAlign w:val="bottom"/>
            <w:hideMark/>
          </w:tcPr>
          <w:p w14:paraId="2F16935E"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2D26E19B"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F5AABC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2018/00340 </w:t>
            </w:r>
          </w:p>
        </w:tc>
        <w:tc>
          <w:tcPr>
            <w:tcW w:w="6660" w:type="dxa"/>
            <w:tcBorders>
              <w:top w:val="nil"/>
              <w:left w:val="nil"/>
              <w:bottom w:val="single" w:sz="4" w:space="0" w:color="auto"/>
              <w:right w:val="single" w:sz="4" w:space="0" w:color="auto"/>
            </w:tcBorders>
            <w:shd w:val="clear" w:color="auto" w:fill="auto"/>
            <w:noWrap/>
            <w:vAlign w:val="bottom"/>
            <w:hideMark/>
          </w:tcPr>
          <w:p w14:paraId="147C24F2"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former Amex HQ site, Edward Street Brighton</w:t>
            </w:r>
          </w:p>
        </w:tc>
        <w:tc>
          <w:tcPr>
            <w:tcW w:w="1780" w:type="dxa"/>
            <w:tcBorders>
              <w:top w:val="nil"/>
              <w:left w:val="nil"/>
              <w:bottom w:val="single" w:sz="4" w:space="0" w:color="auto"/>
              <w:right w:val="single" w:sz="4" w:space="0" w:color="auto"/>
            </w:tcBorders>
            <w:shd w:val="clear" w:color="auto" w:fill="auto"/>
            <w:noWrap/>
            <w:vAlign w:val="bottom"/>
            <w:hideMark/>
          </w:tcPr>
          <w:p w14:paraId="79A207DD"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15,042.73 </w:t>
            </w:r>
          </w:p>
        </w:tc>
        <w:tc>
          <w:tcPr>
            <w:tcW w:w="4929" w:type="dxa"/>
            <w:tcBorders>
              <w:top w:val="nil"/>
              <w:left w:val="nil"/>
              <w:bottom w:val="single" w:sz="4" w:space="0" w:color="auto"/>
              <w:right w:val="single" w:sz="4" w:space="0" w:color="auto"/>
            </w:tcBorders>
            <w:shd w:val="clear" w:color="auto" w:fill="auto"/>
            <w:vAlign w:val="bottom"/>
            <w:hideMark/>
          </w:tcPr>
          <w:p w14:paraId="5814B314"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Bus Stop RTI purchases</w:t>
            </w:r>
          </w:p>
        </w:tc>
      </w:tr>
      <w:tr w:rsidR="00D72DD0" w14:paraId="0C447C22" w14:textId="77777777" w:rsidTr="00661334">
        <w:trPr>
          <w:trHeight w:val="31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7A9BAE5" w14:textId="77777777" w:rsidR="00661334" w:rsidRPr="00661334" w:rsidRDefault="00F059DD" w:rsidP="00661334">
            <w:pPr>
              <w:spacing w:after="0" w:line="240" w:lineRule="auto"/>
              <w:jc w:val="center"/>
              <w:rPr>
                <w:rFonts w:ascii="Calibri" w:eastAsia="Times New Roman" w:hAnsi="Calibri" w:cs="Calibri"/>
                <w:lang w:eastAsia="en-GB"/>
              </w:rPr>
            </w:pPr>
            <w:r w:rsidRPr="00661334">
              <w:rPr>
                <w:rFonts w:ascii="Calibri" w:eastAsia="Times New Roman" w:hAnsi="Calibri" w:cs="Calibri"/>
                <w:lang w:eastAsia="en-GB"/>
              </w:rPr>
              <w:t>2014/03394</w:t>
            </w:r>
          </w:p>
        </w:tc>
        <w:tc>
          <w:tcPr>
            <w:tcW w:w="6660" w:type="dxa"/>
            <w:tcBorders>
              <w:top w:val="nil"/>
              <w:left w:val="nil"/>
              <w:bottom w:val="single" w:sz="4" w:space="0" w:color="auto"/>
              <w:right w:val="single" w:sz="4" w:space="0" w:color="auto"/>
            </w:tcBorders>
            <w:shd w:val="clear" w:color="auto" w:fill="auto"/>
            <w:noWrap/>
            <w:vAlign w:val="bottom"/>
            <w:hideMark/>
          </w:tcPr>
          <w:p w14:paraId="5573B6E3"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land rear 6 Falmer Avenue Saltdean</w:t>
            </w:r>
          </w:p>
        </w:tc>
        <w:tc>
          <w:tcPr>
            <w:tcW w:w="1780" w:type="dxa"/>
            <w:tcBorders>
              <w:top w:val="nil"/>
              <w:left w:val="nil"/>
              <w:bottom w:val="single" w:sz="4" w:space="0" w:color="auto"/>
              <w:right w:val="single" w:sz="4" w:space="0" w:color="auto"/>
            </w:tcBorders>
            <w:shd w:val="clear" w:color="auto" w:fill="auto"/>
            <w:noWrap/>
            <w:vAlign w:val="bottom"/>
            <w:hideMark/>
          </w:tcPr>
          <w:p w14:paraId="533BF82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 £                5,542.51 </w:t>
            </w:r>
          </w:p>
        </w:tc>
        <w:tc>
          <w:tcPr>
            <w:tcW w:w="4929" w:type="dxa"/>
            <w:tcBorders>
              <w:top w:val="nil"/>
              <w:left w:val="nil"/>
              <w:bottom w:val="single" w:sz="4" w:space="0" w:color="auto"/>
              <w:right w:val="single" w:sz="4" w:space="0" w:color="auto"/>
            </w:tcBorders>
            <w:shd w:val="clear" w:color="auto" w:fill="auto"/>
            <w:vAlign w:val="bottom"/>
            <w:hideMark/>
          </w:tcPr>
          <w:p w14:paraId="3EACF51F"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xml:space="preserve">Transport Dropped kerbs tactiles and raised crossing accessing site between Saltdean Primary School and Lustrells Vale Shops.  </w:t>
            </w:r>
          </w:p>
        </w:tc>
      </w:tr>
      <w:tr w:rsidR="00D72DD0" w14:paraId="3559CB09" w14:textId="77777777" w:rsidTr="00661334">
        <w:trPr>
          <w:trHeight w:val="315"/>
        </w:trPr>
        <w:tc>
          <w:tcPr>
            <w:tcW w:w="1211" w:type="dxa"/>
            <w:tcBorders>
              <w:top w:val="nil"/>
              <w:left w:val="single" w:sz="8" w:space="0" w:color="auto"/>
              <w:bottom w:val="single" w:sz="4" w:space="0" w:color="auto"/>
              <w:right w:val="nil"/>
            </w:tcBorders>
            <w:shd w:val="clear" w:color="auto" w:fill="auto"/>
            <w:noWrap/>
            <w:vAlign w:val="bottom"/>
            <w:hideMark/>
          </w:tcPr>
          <w:p w14:paraId="3A5ADDF9" w14:textId="77777777" w:rsidR="00661334" w:rsidRPr="00661334" w:rsidRDefault="00F059DD" w:rsidP="00661334">
            <w:pPr>
              <w:spacing w:after="0" w:line="240" w:lineRule="auto"/>
              <w:rPr>
                <w:rFonts w:ascii="Calibri" w:eastAsia="Times New Roman" w:hAnsi="Calibri" w:cs="Calibri"/>
                <w:lang w:eastAsia="en-GB"/>
              </w:rPr>
            </w:pPr>
            <w:r w:rsidRPr="00661334">
              <w:rPr>
                <w:rFonts w:ascii="Calibri" w:eastAsia="Times New Roman" w:hAnsi="Calibri" w:cs="Calibri"/>
                <w:lang w:eastAsia="en-GB"/>
              </w:rPr>
              <w:t> </w:t>
            </w:r>
          </w:p>
        </w:tc>
        <w:tc>
          <w:tcPr>
            <w:tcW w:w="6660" w:type="dxa"/>
            <w:tcBorders>
              <w:top w:val="nil"/>
              <w:left w:val="nil"/>
              <w:bottom w:val="single" w:sz="4" w:space="0" w:color="auto"/>
              <w:right w:val="nil"/>
            </w:tcBorders>
            <w:shd w:val="clear" w:color="auto" w:fill="auto"/>
            <w:noWrap/>
            <w:vAlign w:val="bottom"/>
            <w:hideMark/>
          </w:tcPr>
          <w:p w14:paraId="4B026715" w14:textId="77777777" w:rsidR="00661334" w:rsidRPr="00661334" w:rsidRDefault="00F059DD" w:rsidP="00661334">
            <w:pPr>
              <w:spacing w:after="0" w:line="240" w:lineRule="auto"/>
              <w:jc w:val="right"/>
              <w:rPr>
                <w:rFonts w:ascii="Calibri" w:eastAsia="Times New Roman" w:hAnsi="Calibri" w:cs="Calibri"/>
                <w:b/>
                <w:bCs/>
                <w:lang w:eastAsia="en-GB"/>
              </w:rPr>
            </w:pPr>
            <w:r w:rsidRPr="00661334">
              <w:rPr>
                <w:rFonts w:ascii="Calibri" w:eastAsia="Times New Roman" w:hAnsi="Calibri" w:cs="Calibri"/>
                <w:b/>
                <w:bCs/>
                <w:lang w:eastAsia="en-GB"/>
              </w:rPr>
              <w:t>Sustainable Transport Sub Total</w:t>
            </w:r>
          </w:p>
        </w:tc>
        <w:tc>
          <w:tcPr>
            <w:tcW w:w="1780" w:type="dxa"/>
            <w:tcBorders>
              <w:top w:val="nil"/>
              <w:left w:val="nil"/>
              <w:bottom w:val="double" w:sz="6" w:space="0" w:color="auto"/>
              <w:right w:val="single" w:sz="4" w:space="0" w:color="auto"/>
            </w:tcBorders>
            <w:shd w:val="clear" w:color="auto" w:fill="auto"/>
            <w:noWrap/>
            <w:vAlign w:val="bottom"/>
            <w:hideMark/>
          </w:tcPr>
          <w:p w14:paraId="3639715D" w14:textId="77777777" w:rsidR="00661334" w:rsidRPr="00661334" w:rsidRDefault="00F059DD" w:rsidP="00661334">
            <w:pPr>
              <w:spacing w:after="0" w:line="240" w:lineRule="auto"/>
              <w:rPr>
                <w:rFonts w:ascii="Calibri" w:eastAsia="Times New Roman" w:hAnsi="Calibri" w:cs="Calibri"/>
                <w:b/>
                <w:bCs/>
                <w:color w:val="000000"/>
                <w:lang w:eastAsia="en-GB"/>
              </w:rPr>
            </w:pPr>
            <w:r w:rsidRPr="00661334">
              <w:rPr>
                <w:rFonts w:ascii="Calibri" w:eastAsia="Times New Roman" w:hAnsi="Calibri" w:cs="Calibri"/>
                <w:b/>
                <w:bCs/>
                <w:color w:val="000000"/>
                <w:lang w:eastAsia="en-GB"/>
              </w:rPr>
              <w:t xml:space="preserve"> £           506,625.85 </w:t>
            </w:r>
          </w:p>
        </w:tc>
        <w:tc>
          <w:tcPr>
            <w:tcW w:w="4929" w:type="dxa"/>
            <w:tcBorders>
              <w:top w:val="nil"/>
              <w:left w:val="nil"/>
              <w:bottom w:val="nil"/>
              <w:right w:val="nil"/>
            </w:tcBorders>
            <w:shd w:val="clear" w:color="auto" w:fill="auto"/>
            <w:vAlign w:val="bottom"/>
            <w:hideMark/>
          </w:tcPr>
          <w:p w14:paraId="54BEC35E" w14:textId="77777777" w:rsidR="00661334" w:rsidRPr="00661334" w:rsidRDefault="00661334" w:rsidP="00661334">
            <w:pPr>
              <w:spacing w:after="0" w:line="240" w:lineRule="auto"/>
              <w:rPr>
                <w:rFonts w:ascii="Calibri" w:eastAsia="Times New Roman" w:hAnsi="Calibri" w:cs="Calibri"/>
                <w:b/>
                <w:bCs/>
                <w:color w:val="000000"/>
                <w:lang w:eastAsia="en-GB"/>
              </w:rPr>
            </w:pPr>
          </w:p>
        </w:tc>
      </w:tr>
      <w:tr w:rsidR="00D72DD0" w14:paraId="7223162C" w14:textId="77777777" w:rsidTr="00661334">
        <w:trPr>
          <w:trHeight w:val="315"/>
        </w:trPr>
        <w:tc>
          <w:tcPr>
            <w:tcW w:w="1211" w:type="dxa"/>
            <w:tcBorders>
              <w:top w:val="nil"/>
              <w:left w:val="single" w:sz="8" w:space="0" w:color="auto"/>
              <w:bottom w:val="single" w:sz="8" w:space="0" w:color="auto"/>
              <w:right w:val="nil"/>
            </w:tcBorders>
            <w:shd w:val="clear" w:color="auto" w:fill="auto"/>
            <w:noWrap/>
            <w:vAlign w:val="bottom"/>
            <w:hideMark/>
          </w:tcPr>
          <w:p w14:paraId="50CEE299" w14:textId="77777777" w:rsidR="00661334" w:rsidRPr="00661334" w:rsidRDefault="00F059DD" w:rsidP="00661334">
            <w:pPr>
              <w:spacing w:after="0" w:line="240" w:lineRule="auto"/>
              <w:jc w:val="center"/>
              <w:rPr>
                <w:rFonts w:ascii="Calibri" w:eastAsia="Times New Roman" w:hAnsi="Calibri" w:cs="Calibri"/>
                <w:lang w:eastAsia="en-GB"/>
              </w:rPr>
            </w:pPr>
            <w:r w:rsidRPr="00661334">
              <w:rPr>
                <w:rFonts w:ascii="Calibri" w:eastAsia="Times New Roman" w:hAnsi="Calibri" w:cs="Calibri"/>
                <w:lang w:eastAsia="en-GB"/>
              </w:rPr>
              <w:t> </w:t>
            </w:r>
          </w:p>
        </w:tc>
        <w:tc>
          <w:tcPr>
            <w:tcW w:w="6660" w:type="dxa"/>
            <w:tcBorders>
              <w:top w:val="nil"/>
              <w:left w:val="nil"/>
              <w:bottom w:val="single" w:sz="8" w:space="0" w:color="auto"/>
              <w:right w:val="nil"/>
            </w:tcBorders>
            <w:shd w:val="clear" w:color="auto" w:fill="auto"/>
            <w:noWrap/>
            <w:vAlign w:val="bottom"/>
            <w:hideMark/>
          </w:tcPr>
          <w:p w14:paraId="2BD7E89E"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Total Spend 2021/22</w:t>
            </w:r>
          </w:p>
        </w:tc>
        <w:tc>
          <w:tcPr>
            <w:tcW w:w="1780" w:type="dxa"/>
            <w:tcBorders>
              <w:top w:val="nil"/>
              <w:left w:val="single" w:sz="8" w:space="0" w:color="auto"/>
              <w:bottom w:val="single" w:sz="8" w:space="0" w:color="auto"/>
              <w:right w:val="single" w:sz="8" w:space="0" w:color="auto"/>
            </w:tcBorders>
            <w:shd w:val="clear" w:color="auto" w:fill="auto"/>
            <w:noWrap/>
            <w:vAlign w:val="bottom"/>
            <w:hideMark/>
          </w:tcPr>
          <w:p w14:paraId="1503B17E" w14:textId="77777777" w:rsidR="00661334" w:rsidRPr="00661334" w:rsidRDefault="00F059DD" w:rsidP="00661334">
            <w:pPr>
              <w:spacing w:after="0" w:line="240" w:lineRule="auto"/>
              <w:rPr>
                <w:rFonts w:ascii="Calibri" w:eastAsia="Times New Roman" w:hAnsi="Calibri" w:cs="Calibri"/>
                <w:b/>
                <w:bCs/>
                <w:lang w:eastAsia="en-GB"/>
              </w:rPr>
            </w:pPr>
            <w:r w:rsidRPr="00661334">
              <w:rPr>
                <w:rFonts w:ascii="Calibri" w:eastAsia="Times New Roman" w:hAnsi="Calibri" w:cs="Calibri"/>
                <w:b/>
                <w:bCs/>
                <w:lang w:eastAsia="en-GB"/>
              </w:rPr>
              <w:t xml:space="preserve"> £        2,813,630.31 </w:t>
            </w:r>
          </w:p>
        </w:tc>
        <w:tc>
          <w:tcPr>
            <w:tcW w:w="4929" w:type="dxa"/>
            <w:tcBorders>
              <w:top w:val="nil"/>
              <w:left w:val="nil"/>
              <w:bottom w:val="nil"/>
              <w:right w:val="nil"/>
            </w:tcBorders>
            <w:shd w:val="clear" w:color="auto" w:fill="auto"/>
            <w:vAlign w:val="bottom"/>
            <w:hideMark/>
          </w:tcPr>
          <w:p w14:paraId="49BCFC2D" w14:textId="77777777" w:rsidR="00661334" w:rsidRPr="00661334" w:rsidRDefault="00661334" w:rsidP="00661334">
            <w:pPr>
              <w:spacing w:after="0" w:line="240" w:lineRule="auto"/>
              <w:rPr>
                <w:rFonts w:ascii="Calibri" w:eastAsia="Times New Roman" w:hAnsi="Calibri" w:cs="Calibri"/>
                <w:b/>
                <w:bCs/>
                <w:lang w:eastAsia="en-GB"/>
              </w:rPr>
            </w:pPr>
          </w:p>
        </w:tc>
      </w:tr>
      <w:tr w:rsidR="00D72DD0" w14:paraId="3FB12624" w14:textId="77777777" w:rsidTr="00661334">
        <w:trPr>
          <w:trHeight w:val="315"/>
        </w:trPr>
        <w:tc>
          <w:tcPr>
            <w:tcW w:w="1211" w:type="dxa"/>
            <w:tcBorders>
              <w:top w:val="nil"/>
              <w:left w:val="nil"/>
              <w:bottom w:val="nil"/>
              <w:right w:val="nil"/>
            </w:tcBorders>
            <w:shd w:val="clear" w:color="auto" w:fill="auto"/>
            <w:noWrap/>
            <w:vAlign w:val="bottom"/>
            <w:hideMark/>
          </w:tcPr>
          <w:p w14:paraId="47168F4B" w14:textId="77777777" w:rsidR="00661334" w:rsidRPr="00661334" w:rsidRDefault="00661334" w:rsidP="00661334">
            <w:pPr>
              <w:spacing w:after="0" w:line="240" w:lineRule="auto"/>
              <w:rPr>
                <w:rFonts w:ascii="Times New Roman" w:eastAsia="Times New Roman" w:hAnsi="Times New Roman" w:cs="Times New Roman"/>
                <w:sz w:val="20"/>
                <w:szCs w:val="20"/>
                <w:lang w:eastAsia="en-GB"/>
              </w:rPr>
            </w:pPr>
          </w:p>
        </w:tc>
        <w:tc>
          <w:tcPr>
            <w:tcW w:w="6660" w:type="dxa"/>
            <w:tcBorders>
              <w:top w:val="nil"/>
              <w:left w:val="nil"/>
              <w:bottom w:val="nil"/>
              <w:right w:val="nil"/>
            </w:tcBorders>
            <w:shd w:val="clear" w:color="auto" w:fill="auto"/>
            <w:noWrap/>
            <w:vAlign w:val="bottom"/>
            <w:hideMark/>
          </w:tcPr>
          <w:p w14:paraId="47840D15" w14:textId="77777777" w:rsidR="00661334" w:rsidRPr="00661334" w:rsidRDefault="00661334" w:rsidP="00661334">
            <w:pPr>
              <w:spacing w:after="0" w:line="240" w:lineRule="auto"/>
              <w:jc w:val="center"/>
              <w:rPr>
                <w:rFonts w:ascii="Times New Roman" w:eastAsia="Times New Roman" w:hAnsi="Times New Roman" w:cs="Times New Roman"/>
                <w:sz w:val="20"/>
                <w:szCs w:val="20"/>
                <w:lang w:eastAsia="en-GB"/>
              </w:rPr>
            </w:pPr>
          </w:p>
        </w:tc>
        <w:tc>
          <w:tcPr>
            <w:tcW w:w="1780" w:type="dxa"/>
            <w:tcBorders>
              <w:top w:val="nil"/>
              <w:left w:val="nil"/>
              <w:bottom w:val="nil"/>
              <w:right w:val="nil"/>
            </w:tcBorders>
            <w:shd w:val="clear" w:color="auto" w:fill="auto"/>
            <w:noWrap/>
            <w:vAlign w:val="bottom"/>
            <w:hideMark/>
          </w:tcPr>
          <w:p w14:paraId="2FF6BA7E" w14:textId="77777777" w:rsidR="00661334" w:rsidRPr="00661334" w:rsidRDefault="00661334" w:rsidP="00661334">
            <w:pPr>
              <w:spacing w:after="0" w:line="240" w:lineRule="auto"/>
              <w:rPr>
                <w:rFonts w:ascii="Times New Roman" w:eastAsia="Times New Roman" w:hAnsi="Times New Roman" w:cs="Times New Roman"/>
                <w:sz w:val="20"/>
                <w:szCs w:val="20"/>
                <w:lang w:eastAsia="en-GB"/>
              </w:rPr>
            </w:pPr>
          </w:p>
        </w:tc>
        <w:tc>
          <w:tcPr>
            <w:tcW w:w="4929" w:type="dxa"/>
            <w:tcBorders>
              <w:top w:val="nil"/>
              <w:left w:val="nil"/>
              <w:bottom w:val="nil"/>
              <w:right w:val="nil"/>
            </w:tcBorders>
            <w:shd w:val="clear" w:color="auto" w:fill="auto"/>
            <w:vAlign w:val="bottom"/>
            <w:hideMark/>
          </w:tcPr>
          <w:p w14:paraId="275D41C7" w14:textId="77777777" w:rsidR="00661334" w:rsidRPr="00661334" w:rsidRDefault="00661334" w:rsidP="00661334">
            <w:pPr>
              <w:spacing w:after="0" w:line="240" w:lineRule="auto"/>
              <w:rPr>
                <w:rFonts w:ascii="Times New Roman" w:eastAsia="Times New Roman" w:hAnsi="Times New Roman" w:cs="Times New Roman"/>
                <w:sz w:val="20"/>
                <w:szCs w:val="20"/>
                <w:lang w:eastAsia="en-GB"/>
              </w:rPr>
            </w:pPr>
          </w:p>
        </w:tc>
      </w:tr>
    </w:tbl>
    <w:p w14:paraId="0A110B6C" w14:textId="77777777" w:rsidR="00A60E0F" w:rsidRDefault="00F059DD" w:rsidP="00931C20">
      <w:pPr>
        <w:spacing w:after="240"/>
        <w:rPr>
          <w:rFonts w:ascii="Arial" w:hAnsi="Arial" w:cs="Arial"/>
          <w:b/>
          <w:bCs/>
        </w:rPr>
      </w:pPr>
      <w:r>
        <w:rPr>
          <w:rFonts w:ascii="Arial" w:hAnsi="Arial" w:cs="Arial"/>
          <w:b/>
          <w:bCs/>
        </w:rPr>
        <w:fldChar w:fldCharType="end"/>
      </w:r>
    </w:p>
    <w:p w14:paraId="7F5E446E" w14:textId="77777777" w:rsidR="00A60E0F" w:rsidRDefault="00A60E0F" w:rsidP="00931C20">
      <w:pPr>
        <w:spacing w:after="240"/>
        <w:rPr>
          <w:rFonts w:ascii="Arial" w:hAnsi="Arial" w:cs="Arial"/>
          <w:b/>
          <w:bCs/>
        </w:rPr>
      </w:pPr>
    </w:p>
    <w:p w14:paraId="1A4A1C8A" w14:textId="77777777" w:rsidR="00A60E0F" w:rsidRDefault="00A60E0F" w:rsidP="00931C20">
      <w:pPr>
        <w:spacing w:after="240"/>
        <w:rPr>
          <w:rFonts w:ascii="Arial" w:hAnsi="Arial" w:cs="Arial"/>
          <w:b/>
          <w:bCs/>
        </w:rPr>
      </w:pPr>
    </w:p>
    <w:sectPr w:rsidR="00A60E0F" w:rsidSect="00931C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130B" w14:textId="77777777" w:rsidR="004D24C7" w:rsidRDefault="00F059DD">
      <w:pPr>
        <w:spacing w:after="0" w:line="240" w:lineRule="auto"/>
      </w:pPr>
      <w:r>
        <w:separator/>
      </w:r>
    </w:p>
  </w:endnote>
  <w:endnote w:type="continuationSeparator" w:id="0">
    <w:p w14:paraId="6D537305" w14:textId="77777777" w:rsidR="004D24C7" w:rsidRDefault="00F0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0D6E" w14:textId="77777777" w:rsidR="00C45E61" w:rsidRDefault="00C45E61">
    <w:pPr>
      <w:pStyle w:val="Footer"/>
      <w:jc w:val="center"/>
    </w:pPr>
  </w:p>
  <w:p w14:paraId="4690111F" w14:textId="77777777" w:rsidR="00C45E61" w:rsidRDefault="00F059DD">
    <w:pPr>
      <w:pStyle w:val="Footer"/>
      <w:jc w:val="center"/>
    </w:pPr>
    <w:r>
      <w:t>Brighton &amp; Hove City Council Annual Infrastructure Funding Statement (202</w:t>
    </w:r>
    <w:r w:rsidR="00E83A36">
      <w:t>1/22</w:t>
    </w:r>
    <w:r>
      <w:t>)</w:t>
    </w:r>
  </w:p>
  <w:p w14:paraId="1FEDBC23" w14:textId="77777777" w:rsidR="00C45E61" w:rsidRDefault="00C45E61">
    <w:pPr>
      <w:pStyle w:val="Footer"/>
      <w:jc w:val="center"/>
    </w:pPr>
  </w:p>
  <w:p w14:paraId="7E575770" w14:textId="77777777" w:rsidR="00C45E61" w:rsidRDefault="000511F3">
    <w:pPr>
      <w:pStyle w:val="Footer"/>
      <w:jc w:val="center"/>
    </w:pPr>
    <w:sdt>
      <w:sdtPr>
        <w:id w:val="-1750032285"/>
        <w:docPartObj>
          <w:docPartGallery w:val="Page Numbers (Bottom of Page)"/>
          <w:docPartUnique/>
        </w:docPartObj>
      </w:sdtPr>
      <w:sdtEndPr/>
      <w:sdtContent>
        <w:sdt>
          <w:sdtPr>
            <w:id w:val="1728636285"/>
            <w:docPartObj>
              <w:docPartGallery w:val="Page Numbers (Top of Page)"/>
              <w:docPartUnique/>
            </w:docPartObj>
          </w:sdtPr>
          <w:sdtEndPr/>
          <w:sdtContent>
            <w:r w:rsidR="002E3E53">
              <w:t xml:space="preserve">Page </w:t>
            </w:r>
            <w:r w:rsidR="002E3E53">
              <w:rPr>
                <w:b/>
                <w:bCs/>
                <w:sz w:val="24"/>
                <w:szCs w:val="24"/>
              </w:rPr>
              <w:fldChar w:fldCharType="begin"/>
            </w:r>
            <w:r w:rsidR="002E3E53">
              <w:rPr>
                <w:b/>
                <w:bCs/>
              </w:rPr>
              <w:instrText xml:space="preserve"> PAGE </w:instrText>
            </w:r>
            <w:r w:rsidR="002E3E53">
              <w:rPr>
                <w:b/>
                <w:bCs/>
                <w:sz w:val="24"/>
                <w:szCs w:val="24"/>
              </w:rPr>
              <w:fldChar w:fldCharType="separate"/>
            </w:r>
            <w:r w:rsidR="002E3E53">
              <w:rPr>
                <w:b/>
                <w:bCs/>
                <w:noProof/>
              </w:rPr>
              <w:t>2</w:t>
            </w:r>
            <w:r w:rsidR="002E3E53">
              <w:rPr>
                <w:b/>
                <w:bCs/>
                <w:sz w:val="24"/>
                <w:szCs w:val="24"/>
              </w:rPr>
              <w:fldChar w:fldCharType="end"/>
            </w:r>
            <w:r w:rsidR="002E3E53">
              <w:t xml:space="preserve"> of </w:t>
            </w:r>
            <w:r w:rsidR="002E3E53">
              <w:rPr>
                <w:b/>
                <w:bCs/>
                <w:sz w:val="24"/>
                <w:szCs w:val="24"/>
              </w:rPr>
              <w:fldChar w:fldCharType="begin"/>
            </w:r>
            <w:r w:rsidR="002E3E53">
              <w:rPr>
                <w:b/>
                <w:bCs/>
              </w:rPr>
              <w:instrText xml:space="preserve"> NUMPAGES  </w:instrText>
            </w:r>
            <w:r w:rsidR="002E3E53">
              <w:rPr>
                <w:b/>
                <w:bCs/>
                <w:sz w:val="24"/>
                <w:szCs w:val="24"/>
              </w:rPr>
              <w:fldChar w:fldCharType="separate"/>
            </w:r>
            <w:r w:rsidR="002E3E53">
              <w:rPr>
                <w:b/>
                <w:bCs/>
                <w:noProof/>
              </w:rPr>
              <w:t>2</w:t>
            </w:r>
            <w:r w:rsidR="002E3E53">
              <w:rPr>
                <w:b/>
                <w:bCs/>
                <w:sz w:val="24"/>
                <w:szCs w:val="24"/>
              </w:rPr>
              <w:fldChar w:fldCharType="end"/>
            </w:r>
          </w:sdtContent>
        </w:sdt>
      </w:sdtContent>
    </w:sdt>
  </w:p>
  <w:p w14:paraId="77C263E3" w14:textId="77777777" w:rsidR="00C45E61" w:rsidRDefault="00C4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78E6" w14:textId="77777777" w:rsidR="004D24C7" w:rsidRDefault="00F059DD">
      <w:pPr>
        <w:spacing w:after="0" w:line="240" w:lineRule="auto"/>
      </w:pPr>
      <w:r>
        <w:separator/>
      </w:r>
    </w:p>
  </w:footnote>
  <w:footnote w:type="continuationSeparator" w:id="0">
    <w:p w14:paraId="773E9F83" w14:textId="77777777" w:rsidR="004D24C7" w:rsidRDefault="00F05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1EBB"/>
    <w:multiLevelType w:val="multilevel"/>
    <w:tmpl w:val="F71C6E68"/>
    <w:lvl w:ilvl="0">
      <w:start w:val="3"/>
      <w:numFmt w:val="decimal"/>
      <w:lvlText w:val="%1."/>
      <w:lvlJc w:val="left"/>
      <w:pPr>
        <w:tabs>
          <w:tab w:val="num" w:pos="960"/>
        </w:tabs>
        <w:ind w:left="960" w:hanging="720"/>
      </w:pPr>
      <w:rPr>
        <w:rFonts w:hint="default"/>
      </w:rPr>
    </w:lvl>
    <w:lvl w:ilvl="1">
      <w:start w:val="1"/>
      <w:numFmt w:val="decimal"/>
      <w:isLgl/>
      <w:lvlText w:val="%1.%2"/>
      <w:lvlJc w:val="left"/>
      <w:pPr>
        <w:tabs>
          <w:tab w:val="num" w:pos="960"/>
        </w:tabs>
        <w:ind w:left="960" w:hanging="72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320"/>
        </w:tabs>
        <w:ind w:left="132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680"/>
        </w:tabs>
        <w:ind w:left="1680" w:hanging="1440"/>
      </w:pPr>
      <w:rPr>
        <w:rFonts w:hint="default"/>
      </w:rPr>
    </w:lvl>
    <w:lvl w:ilvl="6">
      <w:start w:val="1"/>
      <w:numFmt w:val="decimal"/>
      <w:isLgl/>
      <w:lvlText w:val="%1.%2.%3.%4.%5.%6.%7"/>
      <w:lvlJc w:val="left"/>
      <w:pPr>
        <w:tabs>
          <w:tab w:val="num" w:pos="1680"/>
        </w:tabs>
        <w:ind w:left="1680" w:hanging="1440"/>
      </w:pPr>
      <w:rPr>
        <w:rFonts w:hint="default"/>
      </w:rPr>
    </w:lvl>
    <w:lvl w:ilvl="7">
      <w:start w:val="1"/>
      <w:numFmt w:val="decimal"/>
      <w:isLgl/>
      <w:lvlText w:val="%1.%2.%3.%4.%5.%6.%7.%8"/>
      <w:lvlJc w:val="left"/>
      <w:pPr>
        <w:tabs>
          <w:tab w:val="num" w:pos="2040"/>
        </w:tabs>
        <w:ind w:left="2040" w:hanging="1800"/>
      </w:pPr>
      <w:rPr>
        <w:rFonts w:hint="default"/>
      </w:rPr>
    </w:lvl>
    <w:lvl w:ilvl="8">
      <w:start w:val="1"/>
      <w:numFmt w:val="decimal"/>
      <w:isLgl/>
      <w:lvlText w:val="%1.%2.%3.%4.%5.%6.%7.%8.%9"/>
      <w:lvlJc w:val="left"/>
      <w:pPr>
        <w:tabs>
          <w:tab w:val="num" w:pos="2040"/>
        </w:tabs>
        <w:ind w:left="2040" w:hanging="1800"/>
      </w:pPr>
      <w:rPr>
        <w:rFonts w:hint="default"/>
      </w:rPr>
    </w:lvl>
  </w:abstractNum>
  <w:abstractNum w:abstractNumId="1" w15:restartNumberingAfterBreak="0">
    <w:nsid w:val="129751F7"/>
    <w:multiLevelType w:val="hybridMultilevel"/>
    <w:tmpl w:val="1FC67574"/>
    <w:lvl w:ilvl="0" w:tplc="63808C4A">
      <w:start w:val="1"/>
      <w:numFmt w:val="lowerLetter"/>
      <w:lvlText w:val="%1)"/>
      <w:lvlJc w:val="left"/>
      <w:pPr>
        <w:ind w:left="720" w:hanging="360"/>
      </w:pPr>
      <w:rPr>
        <w:rFonts w:hint="default"/>
      </w:rPr>
    </w:lvl>
    <w:lvl w:ilvl="1" w:tplc="672A50F2" w:tentative="1">
      <w:start w:val="1"/>
      <w:numFmt w:val="lowerLetter"/>
      <w:lvlText w:val="%2."/>
      <w:lvlJc w:val="left"/>
      <w:pPr>
        <w:ind w:left="1440" w:hanging="360"/>
      </w:pPr>
    </w:lvl>
    <w:lvl w:ilvl="2" w:tplc="EC1461EA" w:tentative="1">
      <w:start w:val="1"/>
      <w:numFmt w:val="lowerRoman"/>
      <w:lvlText w:val="%3."/>
      <w:lvlJc w:val="right"/>
      <w:pPr>
        <w:ind w:left="2160" w:hanging="180"/>
      </w:pPr>
    </w:lvl>
    <w:lvl w:ilvl="3" w:tplc="E4FA06D4" w:tentative="1">
      <w:start w:val="1"/>
      <w:numFmt w:val="decimal"/>
      <w:lvlText w:val="%4."/>
      <w:lvlJc w:val="left"/>
      <w:pPr>
        <w:ind w:left="2880" w:hanging="360"/>
      </w:pPr>
    </w:lvl>
    <w:lvl w:ilvl="4" w:tplc="4E4C09F8" w:tentative="1">
      <w:start w:val="1"/>
      <w:numFmt w:val="lowerLetter"/>
      <w:lvlText w:val="%5."/>
      <w:lvlJc w:val="left"/>
      <w:pPr>
        <w:ind w:left="3600" w:hanging="360"/>
      </w:pPr>
    </w:lvl>
    <w:lvl w:ilvl="5" w:tplc="F2B486BA" w:tentative="1">
      <w:start w:val="1"/>
      <w:numFmt w:val="lowerRoman"/>
      <w:lvlText w:val="%6."/>
      <w:lvlJc w:val="right"/>
      <w:pPr>
        <w:ind w:left="4320" w:hanging="180"/>
      </w:pPr>
    </w:lvl>
    <w:lvl w:ilvl="6" w:tplc="27DC9B92" w:tentative="1">
      <w:start w:val="1"/>
      <w:numFmt w:val="decimal"/>
      <w:lvlText w:val="%7."/>
      <w:lvlJc w:val="left"/>
      <w:pPr>
        <w:ind w:left="5040" w:hanging="360"/>
      </w:pPr>
    </w:lvl>
    <w:lvl w:ilvl="7" w:tplc="D584BB70" w:tentative="1">
      <w:start w:val="1"/>
      <w:numFmt w:val="lowerLetter"/>
      <w:lvlText w:val="%8."/>
      <w:lvlJc w:val="left"/>
      <w:pPr>
        <w:ind w:left="5760" w:hanging="360"/>
      </w:pPr>
    </w:lvl>
    <w:lvl w:ilvl="8" w:tplc="3A263D10" w:tentative="1">
      <w:start w:val="1"/>
      <w:numFmt w:val="lowerRoman"/>
      <w:lvlText w:val="%9."/>
      <w:lvlJc w:val="right"/>
      <w:pPr>
        <w:ind w:left="6480" w:hanging="180"/>
      </w:pPr>
    </w:lvl>
  </w:abstractNum>
  <w:abstractNum w:abstractNumId="2" w15:restartNumberingAfterBreak="0">
    <w:nsid w:val="17AA7F07"/>
    <w:multiLevelType w:val="hybridMultilevel"/>
    <w:tmpl w:val="FA46DAC4"/>
    <w:lvl w:ilvl="0" w:tplc="8902A55E">
      <w:start w:val="1"/>
      <w:numFmt w:val="bullet"/>
      <w:lvlText w:val=""/>
      <w:lvlJc w:val="left"/>
      <w:pPr>
        <w:ind w:left="720" w:hanging="360"/>
      </w:pPr>
      <w:rPr>
        <w:rFonts w:ascii="Symbol" w:hAnsi="Symbol" w:hint="default"/>
      </w:rPr>
    </w:lvl>
    <w:lvl w:ilvl="1" w:tplc="7F2C23F2" w:tentative="1">
      <w:start w:val="1"/>
      <w:numFmt w:val="bullet"/>
      <w:lvlText w:val="o"/>
      <w:lvlJc w:val="left"/>
      <w:pPr>
        <w:ind w:left="1440" w:hanging="360"/>
      </w:pPr>
      <w:rPr>
        <w:rFonts w:ascii="Courier New" w:hAnsi="Courier New" w:cs="Courier New" w:hint="default"/>
      </w:rPr>
    </w:lvl>
    <w:lvl w:ilvl="2" w:tplc="58ECE108" w:tentative="1">
      <w:start w:val="1"/>
      <w:numFmt w:val="bullet"/>
      <w:lvlText w:val=""/>
      <w:lvlJc w:val="left"/>
      <w:pPr>
        <w:ind w:left="2160" w:hanging="360"/>
      </w:pPr>
      <w:rPr>
        <w:rFonts w:ascii="Wingdings" w:hAnsi="Wingdings" w:hint="default"/>
      </w:rPr>
    </w:lvl>
    <w:lvl w:ilvl="3" w:tplc="777EAD14" w:tentative="1">
      <w:start w:val="1"/>
      <w:numFmt w:val="bullet"/>
      <w:lvlText w:val=""/>
      <w:lvlJc w:val="left"/>
      <w:pPr>
        <w:ind w:left="2880" w:hanging="360"/>
      </w:pPr>
      <w:rPr>
        <w:rFonts w:ascii="Symbol" w:hAnsi="Symbol" w:hint="default"/>
      </w:rPr>
    </w:lvl>
    <w:lvl w:ilvl="4" w:tplc="5776B00A" w:tentative="1">
      <w:start w:val="1"/>
      <w:numFmt w:val="bullet"/>
      <w:lvlText w:val="o"/>
      <w:lvlJc w:val="left"/>
      <w:pPr>
        <w:ind w:left="3600" w:hanging="360"/>
      </w:pPr>
      <w:rPr>
        <w:rFonts w:ascii="Courier New" w:hAnsi="Courier New" w:cs="Courier New" w:hint="default"/>
      </w:rPr>
    </w:lvl>
    <w:lvl w:ilvl="5" w:tplc="DED4F012" w:tentative="1">
      <w:start w:val="1"/>
      <w:numFmt w:val="bullet"/>
      <w:lvlText w:val=""/>
      <w:lvlJc w:val="left"/>
      <w:pPr>
        <w:ind w:left="4320" w:hanging="360"/>
      </w:pPr>
      <w:rPr>
        <w:rFonts w:ascii="Wingdings" w:hAnsi="Wingdings" w:hint="default"/>
      </w:rPr>
    </w:lvl>
    <w:lvl w:ilvl="6" w:tplc="964A34B0" w:tentative="1">
      <w:start w:val="1"/>
      <w:numFmt w:val="bullet"/>
      <w:lvlText w:val=""/>
      <w:lvlJc w:val="left"/>
      <w:pPr>
        <w:ind w:left="5040" w:hanging="360"/>
      </w:pPr>
      <w:rPr>
        <w:rFonts w:ascii="Symbol" w:hAnsi="Symbol" w:hint="default"/>
      </w:rPr>
    </w:lvl>
    <w:lvl w:ilvl="7" w:tplc="CAC809F4" w:tentative="1">
      <w:start w:val="1"/>
      <w:numFmt w:val="bullet"/>
      <w:lvlText w:val="o"/>
      <w:lvlJc w:val="left"/>
      <w:pPr>
        <w:ind w:left="5760" w:hanging="360"/>
      </w:pPr>
      <w:rPr>
        <w:rFonts w:ascii="Courier New" w:hAnsi="Courier New" w:cs="Courier New" w:hint="default"/>
      </w:rPr>
    </w:lvl>
    <w:lvl w:ilvl="8" w:tplc="4CF01860" w:tentative="1">
      <w:start w:val="1"/>
      <w:numFmt w:val="bullet"/>
      <w:lvlText w:val=""/>
      <w:lvlJc w:val="left"/>
      <w:pPr>
        <w:ind w:left="6480" w:hanging="360"/>
      </w:pPr>
      <w:rPr>
        <w:rFonts w:ascii="Wingdings" w:hAnsi="Wingdings" w:hint="default"/>
      </w:rPr>
    </w:lvl>
  </w:abstractNum>
  <w:abstractNum w:abstractNumId="3" w15:restartNumberingAfterBreak="0">
    <w:nsid w:val="292A7BF5"/>
    <w:multiLevelType w:val="hybridMultilevel"/>
    <w:tmpl w:val="59265876"/>
    <w:lvl w:ilvl="0" w:tplc="3CBEA55C">
      <w:start w:val="1"/>
      <w:numFmt w:val="bullet"/>
      <w:lvlText w:val=""/>
      <w:lvlJc w:val="left"/>
      <w:pPr>
        <w:ind w:left="780" w:hanging="360"/>
      </w:pPr>
      <w:rPr>
        <w:rFonts w:ascii="Symbol" w:hAnsi="Symbol" w:hint="default"/>
      </w:rPr>
    </w:lvl>
    <w:lvl w:ilvl="1" w:tplc="53823A8E" w:tentative="1">
      <w:start w:val="1"/>
      <w:numFmt w:val="bullet"/>
      <w:lvlText w:val="o"/>
      <w:lvlJc w:val="left"/>
      <w:pPr>
        <w:ind w:left="1500" w:hanging="360"/>
      </w:pPr>
      <w:rPr>
        <w:rFonts w:ascii="Courier New" w:hAnsi="Courier New" w:cs="Courier New" w:hint="default"/>
      </w:rPr>
    </w:lvl>
    <w:lvl w:ilvl="2" w:tplc="CC7A1B66" w:tentative="1">
      <w:start w:val="1"/>
      <w:numFmt w:val="bullet"/>
      <w:lvlText w:val=""/>
      <w:lvlJc w:val="left"/>
      <w:pPr>
        <w:ind w:left="2220" w:hanging="360"/>
      </w:pPr>
      <w:rPr>
        <w:rFonts w:ascii="Wingdings" w:hAnsi="Wingdings" w:hint="default"/>
      </w:rPr>
    </w:lvl>
    <w:lvl w:ilvl="3" w:tplc="60B69E7A" w:tentative="1">
      <w:start w:val="1"/>
      <w:numFmt w:val="bullet"/>
      <w:lvlText w:val=""/>
      <w:lvlJc w:val="left"/>
      <w:pPr>
        <w:ind w:left="2940" w:hanging="360"/>
      </w:pPr>
      <w:rPr>
        <w:rFonts w:ascii="Symbol" w:hAnsi="Symbol" w:hint="default"/>
      </w:rPr>
    </w:lvl>
    <w:lvl w:ilvl="4" w:tplc="3B602404" w:tentative="1">
      <w:start w:val="1"/>
      <w:numFmt w:val="bullet"/>
      <w:lvlText w:val="o"/>
      <w:lvlJc w:val="left"/>
      <w:pPr>
        <w:ind w:left="3660" w:hanging="360"/>
      </w:pPr>
      <w:rPr>
        <w:rFonts w:ascii="Courier New" w:hAnsi="Courier New" w:cs="Courier New" w:hint="default"/>
      </w:rPr>
    </w:lvl>
    <w:lvl w:ilvl="5" w:tplc="15BE7760" w:tentative="1">
      <w:start w:val="1"/>
      <w:numFmt w:val="bullet"/>
      <w:lvlText w:val=""/>
      <w:lvlJc w:val="left"/>
      <w:pPr>
        <w:ind w:left="4380" w:hanging="360"/>
      </w:pPr>
      <w:rPr>
        <w:rFonts w:ascii="Wingdings" w:hAnsi="Wingdings" w:hint="default"/>
      </w:rPr>
    </w:lvl>
    <w:lvl w:ilvl="6" w:tplc="089A5100" w:tentative="1">
      <w:start w:val="1"/>
      <w:numFmt w:val="bullet"/>
      <w:lvlText w:val=""/>
      <w:lvlJc w:val="left"/>
      <w:pPr>
        <w:ind w:left="5100" w:hanging="360"/>
      </w:pPr>
      <w:rPr>
        <w:rFonts w:ascii="Symbol" w:hAnsi="Symbol" w:hint="default"/>
      </w:rPr>
    </w:lvl>
    <w:lvl w:ilvl="7" w:tplc="F868513A" w:tentative="1">
      <w:start w:val="1"/>
      <w:numFmt w:val="bullet"/>
      <w:lvlText w:val="o"/>
      <w:lvlJc w:val="left"/>
      <w:pPr>
        <w:ind w:left="5820" w:hanging="360"/>
      </w:pPr>
      <w:rPr>
        <w:rFonts w:ascii="Courier New" w:hAnsi="Courier New" w:cs="Courier New" w:hint="default"/>
      </w:rPr>
    </w:lvl>
    <w:lvl w:ilvl="8" w:tplc="B4D85AF8" w:tentative="1">
      <w:start w:val="1"/>
      <w:numFmt w:val="bullet"/>
      <w:lvlText w:val=""/>
      <w:lvlJc w:val="left"/>
      <w:pPr>
        <w:ind w:left="6540" w:hanging="360"/>
      </w:pPr>
      <w:rPr>
        <w:rFonts w:ascii="Wingdings" w:hAnsi="Wingdings" w:hint="default"/>
      </w:rPr>
    </w:lvl>
  </w:abstractNum>
  <w:abstractNum w:abstractNumId="4" w15:restartNumberingAfterBreak="0">
    <w:nsid w:val="308C31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12867"/>
    <w:multiLevelType w:val="hybridMultilevel"/>
    <w:tmpl w:val="57108466"/>
    <w:lvl w:ilvl="0" w:tplc="747C5228">
      <w:start w:val="1"/>
      <w:numFmt w:val="bullet"/>
      <w:lvlText w:val=""/>
      <w:lvlJc w:val="left"/>
      <w:pPr>
        <w:ind w:left="780" w:hanging="360"/>
      </w:pPr>
      <w:rPr>
        <w:rFonts w:ascii="Wingdings" w:hAnsi="Wingdings" w:hint="default"/>
      </w:rPr>
    </w:lvl>
    <w:lvl w:ilvl="1" w:tplc="237EEB42" w:tentative="1">
      <w:start w:val="1"/>
      <w:numFmt w:val="bullet"/>
      <w:lvlText w:val="o"/>
      <w:lvlJc w:val="left"/>
      <w:pPr>
        <w:ind w:left="1500" w:hanging="360"/>
      </w:pPr>
      <w:rPr>
        <w:rFonts w:ascii="Courier New" w:hAnsi="Courier New" w:cs="Courier New" w:hint="default"/>
      </w:rPr>
    </w:lvl>
    <w:lvl w:ilvl="2" w:tplc="C422E2FC" w:tentative="1">
      <w:start w:val="1"/>
      <w:numFmt w:val="bullet"/>
      <w:lvlText w:val=""/>
      <w:lvlJc w:val="left"/>
      <w:pPr>
        <w:ind w:left="2220" w:hanging="360"/>
      </w:pPr>
      <w:rPr>
        <w:rFonts w:ascii="Wingdings" w:hAnsi="Wingdings" w:hint="default"/>
      </w:rPr>
    </w:lvl>
    <w:lvl w:ilvl="3" w:tplc="9E141628" w:tentative="1">
      <w:start w:val="1"/>
      <w:numFmt w:val="bullet"/>
      <w:lvlText w:val=""/>
      <w:lvlJc w:val="left"/>
      <w:pPr>
        <w:ind w:left="2940" w:hanging="360"/>
      </w:pPr>
      <w:rPr>
        <w:rFonts w:ascii="Symbol" w:hAnsi="Symbol" w:hint="default"/>
      </w:rPr>
    </w:lvl>
    <w:lvl w:ilvl="4" w:tplc="8458BE48" w:tentative="1">
      <w:start w:val="1"/>
      <w:numFmt w:val="bullet"/>
      <w:lvlText w:val="o"/>
      <w:lvlJc w:val="left"/>
      <w:pPr>
        <w:ind w:left="3660" w:hanging="360"/>
      </w:pPr>
      <w:rPr>
        <w:rFonts w:ascii="Courier New" w:hAnsi="Courier New" w:cs="Courier New" w:hint="default"/>
      </w:rPr>
    </w:lvl>
    <w:lvl w:ilvl="5" w:tplc="4384865E" w:tentative="1">
      <w:start w:val="1"/>
      <w:numFmt w:val="bullet"/>
      <w:lvlText w:val=""/>
      <w:lvlJc w:val="left"/>
      <w:pPr>
        <w:ind w:left="4380" w:hanging="360"/>
      </w:pPr>
      <w:rPr>
        <w:rFonts w:ascii="Wingdings" w:hAnsi="Wingdings" w:hint="default"/>
      </w:rPr>
    </w:lvl>
    <w:lvl w:ilvl="6" w:tplc="61C09CBC" w:tentative="1">
      <w:start w:val="1"/>
      <w:numFmt w:val="bullet"/>
      <w:lvlText w:val=""/>
      <w:lvlJc w:val="left"/>
      <w:pPr>
        <w:ind w:left="5100" w:hanging="360"/>
      </w:pPr>
      <w:rPr>
        <w:rFonts w:ascii="Symbol" w:hAnsi="Symbol" w:hint="default"/>
      </w:rPr>
    </w:lvl>
    <w:lvl w:ilvl="7" w:tplc="81D8DE2C" w:tentative="1">
      <w:start w:val="1"/>
      <w:numFmt w:val="bullet"/>
      <w:lvlText w:val="o"/>
      <w:lvlJc w:val="left"/>
      <w:pPr>
        <w:ind w:left="5820" w:hanging="360"/>
      </w:pPr>
      <w:rPr>
        <w:rFonts w:ascii="Courier New" w:hAnsi="Courier New" w:cs="Courier New" w:hint="default"/>
      </w:rPr>
    </w:lvl>
    <w:lvl w:ilvl="8" w:tplc="C1B823BE" w:tentative="1">
      <w:start w:val="1"/>
      <w:numFmt w:val="bullet"/>
      <w:lvlText w:val=""/>
      <w:lvlJc w:val="left"/>
      <w:pPr>
        <w:ind w:left="6540" w:hanging="360"/>
      </w:pPr>
      <w:rPr>
        <w:rFonts w:ascii="Wingdings" w:hAnsi="Wingdings" w:hint="default"/>
      </w:rPr>
    </w:lvl>
  </w:abstractNum>
  <w:abstractNum w:abstractNumId="6" w15:restartNumberingAfterBreak="0">
    <w:nsid w:val="466B33D6"/>
    <w:multiLevelType w:val="hybridMultilevel"/>
    <w:tmpl w:val="AFBE90A0"/>
    <w:lvl w:ilvl="0" w:tplc="3D986800">
      <w:start w:val="1"/>
      <w:numFmt w:val="bullet"/>
      <w:lvlText w:val=""/>
      <w:lvlJc w:val="left"/>
      <w:pPr>
        <w:ind w:left="720" w:hanging="360"/>
      </w:pPr>
      <w:rPr>
        <w:rFonts w:ascii="Symbol" w:hAnsi="Symbol" w:hint="default"/>
      </w:rPr>
    </w:lvl>
    <w:lvl w:ilvl="1" w:tplc="5606B5C0" w:tentative="1">
      <w:start w:val="1"/>
      <w:numFmt w:val="bullet"/>
      <w:lvlText w:val="o"/>
      <w:lvlJc w:val="left"/>
      <w:pPr>
        <w:ind w:left="1440" w:hanging="360"/>
      </w:pPr>
      <w:rPr>
        <w:rFonts w:ascii="Courier New" w:hAnsi="Courier New" w:cs="Courier New" w:hint="default"/>
      </w:rPr>
    </w:lvl>
    <w:lvl w:ilvl="2" w:tplc="FC6ED5E8" w:tentative="1">
      <w:start w:val="1"/>
      <w:numFmt w:val="bullet"/>
      <w:lvlText w:val=""/>
      <w:lvlJc w:val="left"/>
      <w:pPr>
        <w:ind w:left="2160" w:hanging="360"/>
      </w:pPr>
      <w:rPr>
        <w:rFonts w:ascii="Wingdings" w:hAnsi="Wingdings" w:hint="default"/>
      </w:rPr>
    </w:lvl>
    <w:lvl w:ilvl="3" w:tplc="C87A838E" w:tentative="1">
      <w:start w:val="1"/>
      <w:numFmt w:val="bullet"/>
      <w:lvlText w:val=""/>
      <w:lvlJc w:val="left"/>
      <w:pPr>
        <w:ind w:left="2880" w:hanging="360"/>
      </w:pPr>
      <w:rPr>
        <w:rFonts w:ascii="Symbol" w:hAnsi="Symbol" w:hint="default"/>
      </w:rPr>
    </w:lvl>
    <w:lvl w:ilvl="4" w:tplc="4BE068C2" w:tentative="1">
      <w:start w:val="1"/>
      <w:numFmt w:val="bullet"/>
      <w:lvlText w:val="o"/>
      <w:lvlJc w:val="left"/>
      <w:pPr>
        <w:ind w:left="3600" w:hanging="360"/>
      </w:pPr>
      <w:rPr>
        <w:rFonts w:ascii="Courier New" w:hAnsi="Courier New" w:cs="Courier New" w:hint="default"/>
      </w:rPr>
    </w:lvl>
    <w:lvl w:ilvl="5" w:tplc="64A8000A" w:tentative="1">
      <w:start w:val="1"/>
      <w:numFmt w:val="bullet"/>
      <w:lvlText w:val=""/>
      <w:lvlJc w:val="left"/>
      <w:pPr>
        <w:ind w:left="4320" w:hanging="360"/>
      </w:pPr>
      <w:rPr>
        <w:rFonts w:ascii="Wingdings" w:hAnsi="Wingdings" w:hint="default"/>
      </w:rPr>
    </w:lvl>
    <w:lvl w:ilvl="6" w:tplc="EA5EBCC0" w:tentative="1">
      <w:start w:val="1"/>
      <w:numFmt w:val="bullet"/>
      <w:lvlText w:val=""/>
      <w:lvlJc w:val="left"/>
      <w:pPr>
        <w:ind w:left="5040" w:hanging="360"/>
      </w:pPr>
      <w:rPr>
        <w:rFonts w:ascii="Symbol" w:hAnsi="Symbol" w:hint="default"/>
      </w:rPr>
    </w:lvl>
    <w:lvl w:ilvl="7" w:tplc="CBEC9D1C" w:tentative="1">
      <w:start w:val="1"/>
      <w:numFmt w:val="bullet"/>
      <w:lvlText w:val="o"/>
      <w:lvlJc w:val="left"/>
      <w:pPr>
        <w:ind w:left="5760" w:hanging="360"/>
      </w:pPr>
      <w:rPr>
        <w:rFonts w:ascii="Courier New" w:hAnsi="Courier New" w:cs="Courier New" w:hint="default"/>
      </w:rPr>
    </w:lvl>
    <w:lvl w:ilvl="8" w:tplc="D07CBF86" w:tentative="1">
      <w:start w:val="1"/>
      <w:numFmt w:val="bullet"/>
      <w:lvlText w:val=""/>
      <w:lvlJc w:val="left"/>
      <w:pPr>
        <w:ind w:left="6480" w:hanging="360"/>
      </w:pPr>
      <w:rPr>
        <w:rFonts w:ascii="Wingdings" w:hAnsi="Wingdings" w:hint="default"/>
      </w:rPr>
    </w:lvl>
  </w:abstractNum>
  <w:abstractNum w:abstractNumId="7" w15:restartNumberingAfterBreak="0">
    <w:nsid w:val="486762AF"/>
    <w:multiLevelType w:val="hybridMultilevel"/>
    <w:tmpl w:val="1A62A684"/>
    <w:lvl w:ilvl="0" w:tplc="BE1E12A2">
      <w:start w:val="1"/>
      <w:numFmt w:val="bullet"/>
      <w:lvlText w:val=""/>
      <w:lvlJc w:val="left"/>
      <w:pPr>
        <w:ind w:left="720" w:hanging="360"/>
      </w:pPr>
      <w:rPr>
        <w:rFonts w:ascii="Symbol" w:hAnsi="Symbol" w:hint="default"/>
      </w:rPr>
    </w:lvl>
    <w:lvl w:ilvl="1" w:tplc="17CE95DA" w:tentative="1">
      <w:start w:val="1"/>
      <w:numFmt w:val="bullet"/>
      <w:lvlText w:val="o"/>
      <w:lvlJc w:val="left"/>
      <w:pPr>
        <w:ind w:left="1440" w:hanging="360"/>
      </w:pPr>
      <w:rPr>
        <w:rFonts w:ascii="Courier New" w:hAnsi="Courier New" w:cs="Courier New" w:hint="default"/>
      </w:rPr>
    </w:lvl>
    <w:lvl w:ilvl="2" w:tplc="5B844E4E" w:tentative="1">
      <w:start w:val="1"/>
      <w:numFmt w:val="bullet"/>
      <w:lvlText w:val=""/>
      <w:lvlJc w:val="left"/>
      <w:pPr>
        <w:ind w:left="2160" w:hanging="360"/>
      </w:pPr>
      <w:rPr>
        <w:rFonts w:ascii="Wingdings" w:hAnsi="Wingdings" w:hint="default"/>
      </w:rPr>
    </w:lvl>
    <w:lvl w:ilvl="3" w:tplc="5B647392" w:tentative="1">
      <w:start w:val="1"/>
      <w:numFmt w:val="bullet"/>
      <w:lvlText w:val=""/>
      <w:lvlJc w:val="left"/>
      <w:pPr>
        <w:ind w:left="2880" w:hanging="360"/>
      </w:pPr>
      <w:rPr>
        <w:rFonts w:ascii="Symbol" w:hAnsi="Symbol" w:hint="default"/>
      </w:rPr>
    </w:lvl>
    <w:lvl w:ilvl="4" w:tplc="2848AF26" w:tentative="1">
      <w:start w:val="1"/>
      <w:numFmt w:val="bullet"/>
      <w:lvlText w:val="o"/>
      <w:lvlJc w:val="left"/>
      <w:pPr>
        <w:ind w:left="3600" w:hanging="360"/>
      </w:pPr>
      <w:rPr>
        <w:rFonts w:ascii="Courier New" w:hAnsi="Courier New" w:cs="Courier New" w:hint="default"/>
      </w:rPr>
    </w:lvl>
    <w:lvl w:ilvl="5" w:tplc="FAD0A542" w:tentative="1">
      <w:start w:val="1"/>
      <w:numFmt w:val="bullet"/>
      <w:lvlText w:val=""/>
      <w:lvlJc w:val="left"/>
      <w:pPr>
        <w:ind w:left="4320" w:hanging="360"/>
      </w:pPr>
      <w:rPr>
        <w:rFonts w:ascii="Wingdings" w:hAnsi="Wingdings" w:hint="default"/>
      </w:rPr>
    </w:lvl>
    <w:lvl w:ilvl="6" w:tplc="7954F454" w:tentative="1">
      <w:start w:val="1"/>
      <w:numFmt w:val="bullet"/>
      <w:lvlText w:val=""/>
      <w:lvlJc w:val="left"/>
      <w:pPr>
        <w:ind w:left="5040" w:hanging="360"/>
      </w:pPr>
      <w:rPr>
        <w:rFonts w:ascii="Symbol" w:hAnsi="Symbol" w:hint="default"/>
      </w:rPr>
    </w:lvl>
    <w:lvl w:ilvl="7" w:tplc="CEAC53F4" w:tentative="1">
      <w:start w:val="1"/>
      <w:numFmt w:val="bullet"/>
      <w:lvlText w:val="o"/>
      <w:lvlJc w:val="left"/>
      <w:pPr>
        <w:ind w:left="5760" w:hanging="360"/>
      </w:pPr>
      <w:rPr>
        <w:rFonts w:ascii="Courier New" w:hAnsi="Courier New" w:cs="Courier New" w:hint="default"/>
      </w:rPr>
    </w:lvl>
    <w:lvl w:ilvl="8" w:tplc="4970D3D8" w:tentative="1">
      <w:start w:val="1"/>
      <w:numFmt w:val="bullet"/>
      <w:lvlText w:val=""/>
      <w:lvlJc w:val="left"/>
      <w:pPr>
        <w:ind w:left="6480" w:hanging="360"/>
      </w:pPr>
      <w:rPr>
        <w:rFonts w:ascii="Wingdings" w:hAnsi="Wingdings" w:hint="default"/>
      </w:rPr>
    </w:lvl>
  </w:abstractNum>
  <w:abstractNum w:abstractNumId="8" w15:restartNumberingAfterBreak="0">
    <w:nsid w:val="4C325F12"/>
    <w:multiLevelType w:val="hybridMultilevel"/>
    <w:tmpl w:val="13920D14"/>
    <w:lvl w:ilvl="0" w:tplc="FB8CED4A">
      <w:start w:val="1"/>
      <w:numFmt w:val="lowerLetter"/>
      <w:lvlText w:val="%1)"/>
      <w:lvlJc w:val="left"/>
      <w:pPr>
        <w:ind w:left="720" w:hanging="360"/>
      </w:pPr>
      <w:rPr>
        <w:rFonts w:hint="default"/>
      </w:rPr>
    </w:lvl>
    <w:lvl w:ilvl="1" w:tplc="F9362622">
      <w:start w:val="1"/>
      <w:numFmt w:val="lowerLetter"/>
      <w:lvlText w:val="%2."/>
      <w:lvlJc w:val="left"/>
      <w:pPr>
        <w:ind w:left="1440" w:hanging="360"/>
      </w:pPr>
    </w:lvl>
    <w:lvl w:ilvl="2" w:tplc="559A8DC8" w:tentative="1">
      <w:start w:val="1"/>
      <w:numFmt w:val="lowerRoman"/>
      <w:lvlText w:val="%3."/>
      <w:lvlJc w:val="right"/>
      <w:pPr>
        <w:ind w:left="2160" w:hanging="180"/>
      </w:pPr>
    </w:lvl>
    <w:lvl w:ilvl="3" w:tplc="D9C0342C" w:tentative="1">
      <w:start w:val="1"/>
      <w:numFmt w:val="decimal"/>
      <w:lvlText w:val="%4."/>
      <w:lvlJc w:val="left"/>
      <w:pPr>
        <w:ind w:left="2880" w:hanging="360"/>
      </w:pPr>
    </w:lvl>
    <w:lvl w:ilvl="4" w:tplc="F5A8E1EE" w:tentative="1">
      <w:start w:val="1"/>
      <w:numFmt w:val="lowerLetter"/>
      <w:lvlText w:val="%5."/>
      <w:lvlJc w:val="left"/>
      <w:pPr>
        <w:ind w:left="3600" w:hanging="360"/>
      </w:pPr>
    </w:lvl>
    <w:lvl w:ilvl="5" w:tplc="1C1A6768" w:tentative="1">
      <w:start w:val="1"/>
      <w:numFmt w:val="lowerRoman"/>
      <w:lvlText w:val="%6."/>
      <w:lvlJc w:val="right"/>
      <w:pPr>
        <w:ind w:left="4320" w:hanging="180"/>
      </w:pPr>
    </w:lvl>
    <w:lvl w:ilvl="6" w:tplc="596C1876" w:tentative="1">
      <w:start w:val="1"/>
      <w:numFmt w:val="decimal"/>
      <w:lvlText w:val="%7."/>
      <w:lvlJc w:val="left"/>
      <w:pPr>
        <w:ind w:left="5040" w:hanging="360"/>
      </w:pPr>
    </w:lvl>
    <w:lvl w:ilvl="7" w:tplc="C2F277BA" w:tentative="1">
      <w:start w:val="1"/>
      <w:numFmt w:val="lowerLetter"/>
      <w:lvlText w:val="%8."/>
      <w:lvlJc w:val="left"/>
      <w:pPr>
        <w:ind w:left="5760" w:hanging="360"/>
      </w:pPr>
    </w:lvl>
    <w:lvl w:ilvl="8" w:tplc="9A72826C" w:tentative="1">
      <w:start w:val="1"/>
      <w:numFmt w:val="lowerRoman"/>
      <w:lvlText w:val="%9."/>
      <w:lvlJc w:val="right"/>
      <w:pPr>
        <w:ind w:left="6480" w:hanging="180"/>
      </w:pPr>
    </w:lvl>
  </w:abstractNum>
  <w:abstractNum w:abstractNumId="9" w15:restartNumberingAfterBreak="0">
    <w:nsid w:val="4ECA6922"/>
    <w:multiLevelType w:val="hybridMultilevel"/>
    <w:tmpl w:val="48961764"/>
    <w:lvl w:ilvl="0" w:tplc="41C22DDA">
      <w:start w:val="1"/>
      <w:numFmt w:val="lowerLetter"/>
      <w:lvlText w:val="%1)"/>
      <w:lvlJc w:val="left"/>
      <w:pPr>
        <w:ind w:left="720" w:hanging="360"/>
      </w:pPr>
      <w:rPr>
        <w:rFonts w:hint="default"/>
      </w:rPr>
    </w:lvl>
    <w:lvl w:ilvl="1" w:tplc="5B80BB30" w:tentative="1">
      <w:start w:val="1"/>
      <w:numFmt w:val="lowerLetter"/>
      <w:lvlText w:val="%2."/>
      <w:lvlJc w:val="left"/>
      <w:pPr>
        <w:ind w:left="1440" w:hanging="360"/>
      </w:pPr>
    </w:lvl>
    <w:lvl w:ilvl="2" w:tplc="C1BCC4EC" w:tentative="1">
      <w:start w:val="1"/>
      <w:numFmt w:val="lowerRoman"/>
      <w:lvlText w:val="%3."/>
      <w:lvlJc w:val="right"/>
      <w:pPr>
        <w:ind w:left="2160" w:hanging="180"/>
      </w:pPr>
    </w:lvl>
    <w:lvl w:ilvl="3" w:tplc="2AF67BE0" w:tentative="1">
      <w:start w:val="1"/>
      <w:numFmt w:val="decimal"/>
      <w:lvlText w:val="%4."/>
      <w:lvlJc w:val="left"/>
      <w:pPr>
        <w:ind w:left="2880" w:hanging="360"/>
      </w:pPr>
    </w:lvl>
    <w:lvl w:ilvl="4" w:tplc="ABD0C73E" w:tentative="1">
      <w:start w:val="1"/>
      <w:numFmt w:val="lowerLetter"/>
      <w:lvlText w:val="%5."/>
      <w:lvlJc w:val="left"/>
      <w:pPr>
        <w:ind w:left="3600" w:hanging="360"/>
      </w:pPr>
    </w:lvl>
    <w:lvl w:ilvl="5" w:tplc="0778FFCE" w:tentative="1">
      <w:start w:val="1"/>
      <w:numFmt w:val="lowerRoman"/>
      <w:lvlText w:val="%6."/>
      <w:lvlJc w:val="right"/>
      <w:pPr>
        <w:ind w:left="4320" w:hanging="180"/>
      </w:pPr>
    </w:lvl>
    <w:lvl w:ilvl="6" w:tplc="462A44CA" w:tentative="1">
      <w:start w:val="1"/>
      <w:numFmt w:val="decimal"/>
      <w:lvlText w:val="%7."/>
      <w:lvlJc w:val="left"/>
      <w:pPr>
        <w:ind w:left="5040" w:hanging="360"/>
      </w:pPr>
    </w:lvl>
    <w:lvl w:ilvl="7" w:tplc="5B5C2AAE" w:tentative="1">
      <w:start w:val="1"/>
      <w:numFmt w:val="lowerLetter"/>
      <w:lvlText w:val="%8."/>
      <w:lvlJc w:val="left"/>
      <w:pPr>
        <w:ind w:left="5760" w:hanging="360"/>
      </w:pPr>
    </w:lvl>
    <w:lvl w:ilvl="8" w:tplc="D17AF54C" w:tentative="1">
      <w:start w:val="1"/>
      <w:numFmt w:val="lowerRoman"/>
      <w:lvlText w:val="%9."/>
      <w:lvlJc w:val="right"/>
      <w:pPr>
        <w:ind w:left="6480" w:hanging="180"/>
      </w:pPr>
    </w:lvl>
  </w:abstractNum>
  <w:abstractNum w:abstractNumId="10" w15:restartNumberingAfterBreak="0">
    <w:nsid w:val="5AEA12BC"/>
    <w:multiLevelType w:val="hybridMultilevel"/>
    <w:tmpl w:val="62DC2990"/>
    <w:lvl w:ilvl="0" w:tplc="7F48773A">
      <w:start w:val="1"/>
      <w:numFmt w:val="lowerLetter"/>
      <w:lvlText w:val="%1)"/>
      <w:lvlJc w:val="left"/>
      <w:pPr>
        <w:ind w:left="720" w:hanging="360"/>
      </w:pPr>
      <w:rPr>
        <w:rFonts w:hint="default"/>
      </w:rPr>
    </w:lvl>
    <w:lvl w:ilvl="1" w:tplc="5F86F2FC" w:tentative="1">
      <w:start w:val="1"/>
      <w:numFmt w:val="lowerLetter"/>
      <w:lvlText w:val="%2."/>
      <w:lvlJc w:val="left"/>
      <w:pPr>
        <w:ind w:left="1440" w:hanging="360"/>
      </w:pPr>
    </w:lvl>
    <w:lvl w:ilvl="2" w:tplc="4FCA7A76" w:tentative="1">
      <w:start w:val="1"/>
      <w:numFmt w:val="lowerRoman"/>
      <w:lvlText w:val="%3."/>
      <w:lvlJc w:val="right"/>
      <w:pPr>
        <w:ind w:left="2160" w:hanging="180"/>
      </w:pPr>
    </w:lvl>
    <w:lvl w:ilvl="3" w:tplc="9ADA4B14" w:tentative="1">
      <w:start w:val="1"/>
      <w:numFmt w:val="decimal"/>
      <w:lvlText w:val="%4."/>
      <w:lvlJc w:val="left"/>
      <w:pPr>
        <w:ind w:left="2880" w:hanging="360"/>
      </w:pPr>
    </w:lvl>
    <w:lvl w:ilvl="4" w:tplc="CFE62160" w:tentative="1">
      <w:start w:val="1"/>
      <w:numFmt w:val="lowerLetter"/>
      <w:lvlText w:val="%5."/>
      <w:lvlJc w:val="left"/>
      <w:pPr>
        <w:ind w:left="3600" w:hanging="360"/>
      </w:pPr>
    </w:lvl>
    <w:lvl w:ilvl="5" w:tplc="AAC00A98" w:tentative="1">
      <w:start w:val="1"/>
      <w:numFmt w:val="lowerRoman"/>
      <w:lvlText w:val="%6."/>
      <w:lvlJc w:val="right"/>
      <w:pPr>
        <w:ind w:left="4320" w:hanging="180"/>
      </w:pPr>
    </w:lvl>
    <w:lvl w:ilvl="6" w:tplc="A638226A" w:tentative="1">
      <w:start w:val="1"/>
      <w:numFmt w:val="decimal"/>
      <w:lvlText w:val="%7."/>
      <w:lvlJc w:val="left"/>
      <w:pPr>
        <w:ind w:left="5040" w:hanging="360"/>
      </w:pPr>
    </w:lvl>
    <w:lvl w:ilvl="7" w:tplc="A2EE1210" w:tentative="1">
      <w:start w:val="1"/>
      <w:numFmt w:val="lowerLetter"/>
      <w:lvlText w:val="%8."/>
      <w:lvlJc w:val="left"/>
      <w:pPr>
        <w:ind w:left="5760" w:hanging="360"/>
      </w:pPr>
    </w:lvl>
    <w:lvl w:ilvl="8" w:tplc="4B6267A0" w:tentative="1">
      <w:start w:val="1"/>
      <w:numFmt w:val="lowerRoman"/>
      <w:lvlText w:val="%9."/>
      <w:lvlJc w:val="right"/>
      <w:pPr>
        <w:ind w:left="6480" w:hanging="180"/>
      </w:pPr>
    </w:lvl>
  </w:abstractNum>
  <w:abstractNum w:abstractNumId="11" w15:restartNumberingAfterBreak="0">
    <w:nsid w:val="6288560C"/>
    <w:multiLevelType w:val="hybridMultilevel"/>
    <w:tmpl w:val="62DC2990"/>
    <w:lvl w:ilvl="0" w:tplc="8B129FCE">
      <w:start w:val="1"/>
      <w:numFmt w:val="lowerLetter"/>
      <w:lvlText w:val="%1)"/>
      <w:lvlJc w:val="left"/>
      <w:pPr>
        <w:ind w:left="720" w:hanging="360"/>
      </w:pPr>
      <w:rPr>
        <w:rFonts w:hint="default"/>
      </w:rPr>
    </w:lvl>
    <w:lvl w:ilvl="1" w:tplc="18A6FC90" w:tentative="1">
      <w:start w:val="1"/>
      <w:numFmt w:val="lowerLetter"/>
      <w:lvlText w:val="%2."/>
      <w:lvlJc w:val="left"/>
      <w:pPr>
        <w:ind w:left="1440" w:hanging="360"/>
      </w:pPr>
    </w:lvl>
    <w:lvl w:ilvl="2" w:tplc="E892D3B6" w:tentative="1">
      <w:start w:val="1"/>
      <w:numFmt w:val="lowerRoman"/>
      <w:lvlText w:val="%3."/>
      <w:lvlJc w:val="right"/>
      <w:pPr>
        <w:ind w:left="2160" w:hanging="180"/>
      </w:pPr>
    </w:lvl>
    <w:lvl w:ilvl="3" w:tplc="9BB04AD6" w:tentative="1">
      <w:start w:val="1"/>
      <w:numFmt w:val="decimal"/>
      <w:lvlText w:val="%4."/>
      <w:lvlJc w:val="left"/>
      <w:pPr>
        <w:ind w:left="2880" w:hanging="360"/>
      </w:pPr>
    </w:lvl>
    <w:lvl w:ilvl="4" w:tplc="74A45430" w:tentative="1">
      <w:start w:val="1"/>
      <w:numFmt w:val="lowerLetter"/>
      <w:lvlText w:val="%5."/>
      <w:lvlJc w:val="left"/>
      <w:pPr>
        <w:ind w:left="3600" w:hanging="360"/>
      </w:pPr>
    </w:lvl>
    <w:lvl w:ilvl="5" w:tplc="2EE08BF0" w:tentative="1">
      <w:start w:val="1"/>
      <w:numFmt w:val="lowerRoman"/>
      <w:lvlText w:val="%6."/>
      <w:lvlJc w:val="right"/>
      <w:pPr>
        <w:ind w:left="4320" w:hanging="180"/>
      </w:pPr>
    </w:lvl>
    <w:lvl w:ilvl="6" w:tplc="F3EC659E" w:tentative="1">
      <w:start w:val="1"/>
      <w:numFmt w:val="decimal"/>
      <w:lvlText w:val="%7."/>
      <w:lvlJc w:val="left"/>
      <w:pPr>
        <w:ind w:left="5040" w:hanging="360"/>
      </w:pPr>
    </w:lvl>
    <w:lvl w:ilvl="7" w:tplc="C1BE36B4" w:tentative="1">
      <w:start w:val="1"/>
      <w:numFmt w:val="lowerLetter"/>
      <w:lvlText w:val="%8."/>
      <w:lvlJc w:val="left"/>
      <w:pPr>
        <w:ind w:left="5760" w:hanging="360"/>
      </w:pPr>
    </w:lvl>
    <w:lvl w:ilvl="8" w:tplc="F208E3D2" w:tentative="1">
      <w:start w:val="1"/>
      <w:numFmt w:val="lowerRoman"/>
      <w:lvlText w:val="%9."/>
      <w:lvlJc w:val="right"/>
      <w:pPr>
        <w:ind w:left="6480" w:hanging="180"/>
      </w:pPr>
    </w:lvl>
  </w:abstractNum>
  <w:abstractNum w:abstractNumId="12" w15:restartNumberingAfterBreak="0">
    <w:nsid w:val="628F5048"/>
    <w:multiLevelType w:val="hybridMultilevel"/>
    <w:tmpl w:val="5AFE4C32"/>
    <w:lvl w:ilvl="0" w:tplc="6B3EC020">
      <w:start w:val="1"/>
      <w:numFmt w:val="bullet"/>
      <w:lvlText w:val=""/>
      <w:lvlJc w:val="left"/>
      <w:pPr>
        <w:ind w:left="780" w:hanging="360"/>
      </w:pPr>
      <w:rPr>
        <w:rFonts w:ascii="Wingdings" w:hAnsi="Wingdings" w:hint="default"/>
        <w:sz w:val="16"/>
      </w:rPr>
    </w:lvl>
    <w:lvl w:ilvl="1" w:tplc="FD0C7DEC" w:tentative="1">
      <w:start w:val="1"/>
      <w:numFmt w:val="bullet"/>
      <w:lvlText w:val="o"/>
      <w:lvlJc w:val="left"/>
      <w:pPr>
        <w:ind w:left="1500" w:hanging="360"/>
      </w:pPr>
      <w:rPr>
        <w:rFonts w:ascii="Courier New" w:hAnsi="Courier New" w:cs="Courier New" w:hint="default"/>
      </w:rPr>
    </w:lvl>
    <w:lvl w:ilvl="2" w:tplc="50202EE0" w:tentative="1">
      <w:start w:val="1"/>
      <w:numFmt w:val="bullet"/>
      <w:lvlText w:val=""/>
      <w:lvlJc w:val="left"/>
      <w:pPr>
        <w:ind w:left="2220" w:hanging="360"/>
      </w:pPr>
      <w:rPr>
        <w:rFonts w:ascii="Wingdings" w:hAnsi="Wingdings" w:hint="default"/>
      </w:rPr>
    </w:lvl>
    <w:lvl w:ilvl="3" w:tplc="D3785494" w:tentative="1">
      <w:start w:val="1"/>
      <w:numFmt w:val="bullet"/>
      <w:lvlText w:val=""/>
      <w:lvlJc w:val="left"/>
      <w:pPr>
        <w:ind w:left="2940" w:hanging="360"/>
      </w:pPr>
      <w:rPr>
        <w:rFonts w:ascii="Symbol" w:hAnsi="Symbol" w:hint="default"/>
      </w:rPr>
    </w:lvl>
    <w:lvl w:ilvl="4" w:tplc="11B83DF4" w:tentative="1">
      <w:start w:val="1"/>
      <w:numFmt w:val="bullet"/>
      <w:lvlText w:val="o"/>
      <w:lvlJc w:val="left"/>
      <w:pPr>
        <w:ind w:left="3660" w:hanging="360"/>
      </w:pPr>
      <w:rPr>
        <w:rFonts w:ascii="Courier New" w:hAnsi="Courier New" w:cs="Courier New" w:hint="default"/>
      </w:rPr>
    </w:lvl>
    <w:lvl w:ilvl="5" w:tplc="0986C256" w:tentative="1">
      <w:start w:val="1"/>
      <w:numFmt w:val="bullet"/>
      <w:lvlText w:val=""/>
      <w:lvlJc w:val="left"/>
      <w:pPr>
        <w:ind w:left="4380" w:hanging="360"/>
      </w:pPr>
      <w:rPr>
        <w:rFonts w:ascii="Wingdings" w:hAnsi="Wingdings" w:hint="default"/>
      </w:rPr>
    </w:lvl>
    <w:lvl w:ilvl="6" w:tplc="DB886F40" w:tentative="1">
      <w:start w:val="1"/>
      <w:numFmt w:val="bullet"/>
      <w:lvlText w:val=""/>
      <w:lvlJc w:val="left"/>
      <w:pPr>
        <w:ind w:left="5100" w:hanging="360"/>
      </w:pPr>
      <w:rPr>
        <w:rFonts w:ascii="Symbol" w:hAnsi="Symbol" w:hint="default"/>
      </w:rPr>
    </w:lvl>
    <w:lvl w:ilvl="7" w:tplc="5C2A459E" w:tentative="1">
      <w:start w:val="1"/>
      <w:numFmt w:val="bullet"/>
      <w:lvlText w:val="o"/>
      <w:lvlJc w:val="left"/>
      <w:pPr>
        <w:ind w:left="5820" w:hanging="360"/>
      </w:pPr>
      <w:rPr>
        <w:rFonts w:ascii="Courier New" w:hAnsi="Courier New" w:cs="Courier New" w:hint="default"/>
      </w:rPr>
    </w:lvl>
    <w:lvl w:ilvl="8" w:tplc="3A1A5BCE" w:tentative="1">
      <w:start w:val="1"/>
      <w:numFmt w:val="bullet"/>
      <w:lvlText w:val=""/>
      <w:lvlJc w:val="left"/>
      <w:pPr>
        <w:ind w:left="6540" w:hanging="360"/>
      </w:pPr>
      <w:rPr>
        <w:rFonts w:ascii="Wingdings" w:hAnsi="Wingdings" w:hint="default"/>
      </w:rPr>
    </w:lvl>
  </w:abstractNum>
  <w:abstractNum w:abstractNumId="13" w15:restartNumberingAfterBreak="0">
    <w:nsid w:val="63AF76FC"/>
    <w:multiLevelType w:val="hybridMultilevel"/>
    <w:tmpl w:val="CCE64116"/>
    <w:lvl w:ilvl="0" w:tplc="0C8CD3B2">
      <w:start w:val="1"/>
      <w:numFmt w:val="bullet"/>
      <w:lvlText w:val=""/>
      <w:lvlJc w:val="left"/>
      <w:pPr>
        <w:ind w:left="720" w:hanging="360"/>
      </w:pPr>
      <w:rPr>
        <w:rFonts w:ascii="Symbol" w:hAnsi="Symbol" w:hint="default"/>
      </w:rPr>
    </w:lvl>
    <w:lvl w:ilvl="1" w:tplc="D0B4011E" w:tentative="1">
      <w:start w:val="1"/>
      <w:numFmt w:val="bullet"/>
      <w:lvlText w:val="o"/>
      <w:lvlJc w:val="left"/>
      <w:pPr>
        <w:ind w:left="1440" w:hanging="360"/>
      </w:pPr>
      <w:rPr>
        <w:rFonts w:ascii="Courier New" w:hAnsi="Courier New" w:cs="Courier New" w:hint="default"/>
      </w:rPr>
    </w:lvl>
    <w:lvl w:ilvl="2" w:tplc="498CEFB0" w:tentative="1">
      <w:start w:val="1"/>
      <w:numFmt w:val="bullet"/>
      <w:lvlText w:val=""/>
      <w:lvlJc w:val="left"/>
      <w:pPr>
        <w:ind w:left="2160" w:hanging="360"/>
      </w:pPr>
      <w:rPr>
        <w:rFonts w:ascii="Wingdings" w:hAnsi="Wingdings" w:hint="default"/>
      </w:rPr>
    </w:lvl>
    <w:lvl w:ilvl="3" w:tplc="F7EA7A1C" w:tentative="1">
      <w:start w:val="1"/>
      <w:numFmt w:val="bullet"/>
      <w:lvlText w:val=""/>
      <w:lvlJc w:val="left"/>
      <w:pPr>
        <w:ind w:left="2880" w:hanging="360"/>
      </w:pPr>
      <w:rPr>
        <w:rFonts w:ascii="Symbol" w:hAnsi="Symbol" w:hint="default"/>
      </w:rPr>
    </w:lvl>
    <w:lvl w:ilvl="4" w:tplc="21BC98C0" w:tentative="1">
      <w:start w:val="1"/>
      <w:numFmt w:val="bullet"/>
      <w:lvlText w:val="o"/>
      <w:lvlJc w:val="left"/>
      <w:pPr>
        <w:ind w:left="3600" w:hanging="360"/>
      </w:pPr>
      <w:rPr>
        <w:rFonts w:ascii="Courier New" w:hAnsi="Courier New" w:cs="Courier New" w:hint="default"/>
      </w:rPr>
    </w:lvl>
    <w:lvl w:ilvl="5" w:tplc="91305640" w:tentative="1">
      <w:start w:val="1"/>
      <w:numFmt w:val="bullet"/>
      <w:lvlText w:val=""/>
      <w:lvlJc w:val="left"/>
      <w:pPr>
        <w:ind w:left="4320" w:hanging="360"/>
      </w:pPr>
      <w:rPr>
        <w:rFonts w:ascii="Wingdings" w:hAnsi="Wingdings" w:hint="default"/>
      </w:rPr>
    </w:lvl>
    <w:lvl w:ilvl="6" w:tplc="3EA48840" w:tentative="1">
      <w:start w:val="1"/>
      <w:numFmt w:val="bullet"/>
      <w:lvlText w:val=""/>
      <w:lvlJc w:val="left"/>
      <w:pPr>
        <w:ind w:left="5040" w:hanging="360"/>
      </w:pPr>
      <w:rPr>
        <w:rFonts w:ascii="Symbol" w:hAnsi="Symbol" w:hint="default"/>
      </w:rPr>
    </w:lvl>
    <w:lvl w:ilvl="7" w:tplc="7CC4107C" w:tentative="1">
      <w:start w:val="1"/>
      <w:numFmt w:val="bullet"/>
      <w:lvlText w:val="o"/>
      <w:lvlJc w:val="left"/>
      <w:pPr>
        <w:ind w:left="5760" w:hanging="360"/>
      </w:pPr>
      <w:rPr>
        <w:rFonts w:ascii="Courier New" w:hAnsi="Courier New" w:cs="Courier New" w:hint="default"/>
      </w:rPr>
    </w:lvl>
    <w:lvl w:ilvl="8" w:tplc="B148C80A" w:tentative="1">
      <w:start w:val="1"/>
      <w:numFmt w:val="bullet"/>
      <w:lvlText w:val=""/>
      <w:lvlJc w:val="left"/>
      <w:pPr>
        <w:ind w:left="6480" w:hanging="360"/>
      </w:pPr>
      <w:rPr>
        <w:rFonts w:ascii="Wingdings" w:hAnsi="Wingdings" w:hint="default"/>
      </w:rPr>
    </w:lvl>
  </w:abstractNum>
  <w:abstractNum w:abstractNumId="14" w15:restartNumberingAfterBreak="0">
    <w:nsid w:val="68E30EF2"/>
    <w:multiLevelType w:val="hybridMultilevel"/>
    <w:tmpl w:val="F8C8A35A"/>
    <w:lvl w:ilvl="0" w:tplc="02105934">
      <w:start w:val="1"/>
      <w:numFmt w:val="bullet"/>
      <w:lvlText w:val=""/>
      <w:lvlJc w:val="left"/>
      <w:pPr>
        <w:ind w:left="720" w:hanging="360"/>
      </w:pPr>
      <w:rPr>
        <w:rFonts w:ascii="Wingdings" w:hAnsi="Wingdings" w:hint="default"/>
      </w:rPr>
    </w:lvl>
    <w:lvl w:ilvl="1" w:tplc="92D2F6EE" w:tentative="1">
      <w:start w:val="1"/>
      <w:numFmt w:val="bullet"/>
      <w:lvlText w:val="o"/>
      <w:lvlJc w:val="left"/>
      <w:pPr>
        <w:ind w:left="1440" w:hanging="360"/>
      </w:pPr>
      <w:rPr>
        <w:rFonts w:ascii="Courier New" w:hAnsi="Courier New" w:cs="Courier New" w:hint="default"/>
      </w:rPr>
    </w:lvl>
    <w:lvl w:ilvl="2" w:tplc="9EF82914" w:tentative="1">
      <w:start w:val="1"/>
      <w:numFmt w:val="bullet"/>
      <w:lvlText w:val=""/>
      <w:lvlJc w:val="left"/>
      <w:pPr>
        <w:ind w:left="2160" w:hanging="360"/>
      </w:pPr>
      <w:rPr>
        <w:rFonts w:ascii="Wingdings" w:hAnsi="Wingdings" w:hint="default"/>
      </w:rPr>
    </w:lvl>
    <w:lvl w:ilvl="3" w:tplc="3F482536" w:tentative="1">
      <w:start w:val="1"/>
      <w:numFmt w:val="bullet"/>
      <w:lvlText w:val=""/>
      <w:lvlJc w:val="left"/>
      <w:pPr>
        <w:ind w:left="2880" w:hanging="360"/>
      </w:pPr>
      <w:rPr>
        <w:rFonts w:ascii="Symbol" w:hAnsi="Symbol" w:hint="default"/>
      </w:rPr>
    </w:lvl>
    <w:lvl w:ilvl="4" w:tplc="DF6AA3C2" w:tentative="1">
      <w:start w:val="1"/>
      <w:numFmt w:val="bullet"/>
      <w:lvlText w:val="o"/>
      <w:lvlJc w:val="left"/>
      <w:pPr>
        <w:ind w:left="3600" w:hanging="360"/>
      </w:pPr>
      <w:rPr>
        <w:rFonts w:ascii="Courier New" w:hAnsi="Courier New" w:cs="Courier New" w:hint="default"/>
      </w:rPr>
    </w:lvl>
    <w:lvl w:ilvl="5" w:tplc="FCFAA228" w:tentative="1">
      <w:start w:val="1"/>
      <w:numFmt w:val="bullet"/>
      <w:lvlText w:val=""/>
      <w:lvlJc w:val="left"/>
      <w:pPr>
        <w:ind w:left="4320" w:hanging="360"/>
      </w:pPr>
      <w:rPr>
        <w:rFonts w:ascii="Wingdings" w:hAnsi="Wingdings" w:hint="default"/>
      </w:rPr>
    </w:lvl>
    <w:lvl w:ilvl="6" w:tplc="71F414BC" w:tentative="1">
      <w:start w:val="1"/>
      <w:numFmt w:val="bullet"/>
      <w:lvlText w:val=""/>
      <w:lvlJc w:val="left"/>
      <w:pPr>
        <w:ind w:left="5040" w:hanging="360"/>
      </w:pPr>
      <w:rPr>
        <w:rFonts w:ascii="Symbol" w:hAnsi="Symbol" w:hint="default"/>
      </w:rPr>
    </w:lvl>
    <w:lvl w:ilvl="7" w:tplc="F8A8E156" w:tentative="1">
      <w:start w:val="1"/>
      <w:numFmt w:val="bullet"/>
      <w:lvlText w:val="o"/>
      <w:lvlJc w:val="left"/>
      <w:pPr>
        <w:ind w:left="5760" w:hanging="360"/>
      </w:pPr>
      <w:rPr>
        <w:rFonts w:ascii="Courier New" w:hAnsi="Courier New" w:cs="Courier New" w:hint="default"/>
      </w:rPr>
    </w:lvl>
    <w:lvl w:ilvl="8" w:tplc="4DF28C12" w:tentative="1">
      <w:start w:val="1"/>
      <w:numFmt w:val="bullet"/>
      <w:lvlText w:val=""/>
      <w:lvlJc w:val="left"/>
      <w:pPr>
        <w:ind w:left="6480" w:hanging="360"/>
      </w:pPr>
      <w:rPr>
        <w:rFonts w:ascii="Wingdings" w:hAnsi="Wingdings" w:hint="default"/>
      </w:rPr>
    </w:lvl>
  </w:abstractNum>
  <w:abstractNum w:abstractNumId="15" w15:restartNumberingAfterBreak="0">
    <w:nsid w:val="6CBF31B7"/>
    <w:multiLevelType w:val="hybridMultilevel"/>
    <w:tmpl w:val="E70A2638"/>
    <w:lvl w:ilvl="0" w:tplc="5BBCB3CC">
      <w:start w:val="1"/>
      <w:numFmt w:val="bullet"/>
      <w:lvlText w:val=""/>
      <w:lvlJc w:val="left"/>
      <w:pPr>
        <w:ind w:left="720" w:hanging="360"/>
      </w:pPr>
      <w:rPr>
        <w:rFonts w:ascii="Symbol" w:hAnsi="Symbol" w:hint="default"/>
      </w:rPr>
    </w:lvl>
    <w:lvl w:ilvl="1" w:tplc="3AF07EFA" w:tentative="1">
      <w:start w:val="1"/>
      <w:numFmt w:val="bullet"/>
      <w:lvlText w:val="o"/>
      <w:lvlJc w:val="left"/>
      <w:pPr>
        <w:ind w:left="1440" w:hanging="360"/>
      </w:pPr>
      <w:rPr>
        <w:rFonts w:ascii="Courier New" w:hAnsi="Courier New" w:cs="Courier New" w:hint="default"/>
      </w:rPr>
    </w:lvl>
    <w:lvl w:ilvl="2" w:tplc="E0ACCC36" w:tentative="1">
      <w:start w:val="1"/>
      <w:numFmt w:val="bullet"/>
      <w:lvlText w:val=""/>
      <w:lvlJc w:val="left"/>
      <w:pPr>
        <w:ind w:left="2160" w:hanging="360"/>
      </w:pPr>
      <w:rPr>
        <w:rFonts w:ascii="Wingdings" w:hAnsi="Wingdings" w:hint="default"/>
      </w:rPr>
    </w:lvl>
    <w:lvl w:ilvl="3" w:tplc="BBC4DA4C" w:tentative="1">
      <w:start w:val="1"/>
      <w:numFmt w:val="bullet"/>
      <w:lvlText w:val=""/>
      <w:lvlJc w:val="left"/>
      <w:pPr>
        <w:ind w:left="2880" w:hanging="360"/>
      </w:pPr>
      <w:rPr>
        <w:rFonts w:ascii="Symbol" w:hAnsi="Symbol" w:hint="default"/>
      </w:rPr>
    </w:lvl>
    <w:lvl w:ilvl="4" w:tplc="53ECEC2E" w:tentative="1">
      <w:start w:val="1"/>
      <w:numFmt w:val="bullet"/>
      <w:lvlText w:val="o"/>
      <w:lvlJc w:val="left"/>
      <w:pPr>
        <w:ind w:left="3600" w:hanging="360"/>
      </w:pPr>
      <w:rPr>
        <w:rFonts w:ascii="Courier New" w:hAnsi="Courier New" w:cs="Courier New" w:hint="default"/>
      </w:rPr>
    </w:lvl>
    <w:lvl w:ilvl="5" w:tplc="256E3302" w:tentative="1">
      <w:start w:val="1"/>
      <w:numFmt w:val="bullet"/>
      <w:lvlText w:val=""/>
      <w:lvlJc w:val="left"/>
      <w:pPr>
        <w:ind w:left="4320" w:hanging="360"/>
      </w:pPr>
      <w:rPr>
        <w:rFonts w:ascii="Wingdings" w:hAnsi="Wingdings" w:hint="default"/>
      </w:rPr>
    </w:lvl>
    <w:lvl w:ilvl="6" w:tplc="51CEBA7E" w:tentative="1">
      <w:start w:val="1"/>
      <w:numFmt w:val="bullet"/>
      <w:lvlText w:val=""/>
      <w:lvlJc w:val="left"/>
      <w:pPr>
        <w:ind w:left="5040" w:hanging="360"/>
      </w:pPr>
      <w:rPr>
        <w:rFonts w:ascii="Symbol" w:hAnsi="Symbol" w:hint="default"/>
      </w:rPr>
    </w:lvl>
    <w:lvl w:ilvl="7" w:tplc="ECAAFC18" w:tentative="1">
      <w:start w:val="1"/>
      <w:numFmt w:val="bullet"/>
      <w:lvlText w:val="o"/>
      <w:lvlJc w:val="left"/>
      <w:pPr>
        <w:ind w:left="5760" w:hanging="360"/>
      </w:pPr>
      <w:rPr>
        <w:rFonts w:ascii="Courier New" w:hAnsi="Courier New" w:cs="Courier New" w:hint="default"/>
      </w:rPr>
    </w:lvl>
    <w:lvl w:ilvl="8" w:tplc="DDF0DCEE" w:tentative="1">
      <w:start w:val="1"/>
      <w:numFmt w:val="bullet"/>
      <w:lvlText w:val=""/>
      <w:lvlJc w:val="left"/>
      <w:pPr>
        <w:ind w:left="6480" w:hanging="360"/>
      </w:pPr>
      <w:rPr>
        <w:rFonts w:ascii="Wingdings" w:hAnsi="Wingdings" w:hint="default"/>
      </w:rPr>
    </w:lvl>
  </w:abstractNum>
  <w:abstractNum w:abstractNumId="16" w15:restartNumberingAfterBreak="0">
    <w:nsid w:val="747A3E56"/>
    <w:multiLevelType w:val="hybridMultilevel"/>
    <w:tmpl w:val="1E809310"/>
    <w:lvl w:ilvl="0" w:tplc="65E20CE4">
      <w:start w:val="1"/>
      <w:numFmt w:val="lowerLetter"/>
      <w:lvlText w:val="%1)"/>
      <w:lvlJc w:val="left"/>
      <w:pPr>
        <w:ind w:left="720" w:hanging="360"/>
      </w:pPr>
      <w:rPr>
        <w:rFonts w:hint="default"/>
      </w:rPr>
    </w:lvl>
    <w:lvl w:ilvl="1" w:tplc="09AEC06C" w:tentative="1">
      <w:start w:val="1"/>
      <w:numFmt w:val="lowerLetter"/>
      <w:lvlText w:val="%2."/>
      <w:lvlJc w:val="left"/>
      <w:pPr>
        <w:ind w:left="1440" w:hanging="360"/>
      </w:pPr>
    </w:lvl>
    <w:lvl w:ilvl="2" w:tplc="933CDC9C" w:tentative="1">
      <w:start w:val="1"/>
      <w:numFmt w:val="lowerRoman"/>
      <w:lvlText w:val="%3."/>
      <w:lvlJc w:val="right"/>
      <w:pPr>
        <w:ind w:left="2160" w:hanging="180"/>
      </w:pPr>
    </w:lvl>
    <w:lvl w:ilvl="3" w:tplc="F0BC1BEA" w:tentative="1">
      <w:start w:val="1"/>
      <w:numFmt w:val="decimal"/>
      <w:lvlText w:val="%4."/>
      <w:lvlJc w:val="left"/>
      <w:pPr>
        <w:ind w:left="2880" w:hanging="360"/>
      </w:pPr>
    </w:lvl>
    <w:lvl w:ilvl="4" w:tplc="507ACE22" w:tentative="1">
      <w:start w:val="1"/>
      <w:numFmt w:val="lowerLetter"/>
      <w:lvlText w:val="%5."/>
      <w:lvlJc w:val="left"/>
      <w:pPr>
        <w:ind w:left="3600" w:hanging="360"/>
      </w:pPr>
    </w:lvl>
    <w:lvl w:ilvl="5" w:tplc="85C65DBE" w:tentative="1">
      <w:start w:val="1"/>
      <w:numFmt w:val="lowerRoman"/>
      <w:lvlText w:val="%6."/>
      <w:lvlJc w:val="right"/>
      <w:pPr>
        <w:ind w:left="4320" w:hanging="180"/>
      </w:pPr>
    </w:lvl>
    <w:lvl w:ilvl="6" w:tplc="AC2A3ACA" w:tentative="1">
      <w:start w:val="1"/>
      <w:numFmt w:val="decimal"/>
      <w:lvlText w:val="%7."/>
      <w:lvlJc w:val="left"/>
      <w:pPr>
        <w:ind w:left="5040" w:hanging="360"/>
      </w:pPr>
    </w:lvl>
    <w:lvl w:ilvl="7" w:tplc="D0B0AA5C" w:tentative="1">
      <w:start w:val="1"/>
      <w:numFmt w:val="lowerLetter"/>
      <w:lvlText w:val="%8."/>
      <w:lvlJc w:val="left"/>
      <w:pPr>
        <w:ind w:left="5760" w:hanging="360"/>
      </w:pPr>
    </w:lvl>
    <w:lvl w:ilvl="8" w:tplc="049C47D6" w:tentative="1">
      <w:start w:val="1"/>
      <w:numFmt w:val="lowerRoman"/>
      <w:lvlText w:val="%9."/>
      <w:lvlJc w:val="right"/>
      <w:pPr>
        <w:ind w:left="6480" w:hanging="180"/>
      </w:pPr>
    </w:lvl>
  </w:abstractNum>
  <w:abstractNum w:abstractNumId="17" w15:restartNumberingAfterBreak="0">
    <w:nsid w:val="7EAD18AF"/>
    <w:multiLevelType w:val="hybridMultilevel"/>
    <w:tmpl w:val="54885316"/>
    <w:lvl w:ilvl="0" w:tplc="4504354A">
      <w:start w:val="1"/>
      <w:numFmt w:val="bullet"/>
      <w:lvlText w:val=""/>
      <w:lvlJc w:val="left"/>
      <w:pPr>
        <w:ind w:left="720" w:hanging="360"/>
      </w:pPr>
      <w:rPr>
        <w:rFonts w:ascii="Symbol" w:hAnsi="Symbol" w:hint="default"/>
      </w:rPr>
    </w:lvl>
    <w:lvl w:ilvl="1" w:tplc="CF382D5A" w:tentative="1">
      <w:start w:val="1"/>
      <w:numFmt w:val="bullet"/>
      <w:lvlText w:val="o"/>
      <w:lvlJc w:val="left"/>
      <w:pPr>
        <w:ind w:left="1440" w:hanging="360"/>
      </w:pPr>
      <w:rPr>
        <w:rFonts w:ascii="Courier New" w:hAnsi="Courier New" w:cs="Courier New" w:hint="default"/>
      </w:rPr>
    </w:lvl>
    <w:lvl w:ilvl="2" w:tplc="20781150" w:tentative="1">
      <w:start w:val="1"/>
      <w:numFmt w:val="bullet"/>
      <w:lvlText w:val=""/>
      <w:lvlJc w:val="left"/>
      <w:pPr>
        <w:ind w:left="2160" w:hanging="360"/>
      </w:pPr>
      <w:rPr>
        <w:rFonts w:ascii="Wingdings" w:hAnsi="Wingdings" w:hint="default"/>
      </w:rPr>
    </w:lvl>
    <w:lvl w:ilvl="3" w:tplc="9F4E02A0" w:tentative="1">
      <w:start w:val="1"/>
      <w:numFmt w:val="bullet"/>
      <w:lvlText w:val=""/>
      <w:lvlJc w:val="left"/>
      <w:pPr>
        <w:ind w:left="2880" w:hanging="360"/>
      </w:pPr>
      <w:rPr>
        <w:rFonts w:ascii="Symbol" w:hAnsi="Symbol" w:hint="default"/>
      </w:rPr>
    </w:lvl>
    <w:lvl w:ilvl="4" w:tplc="0F9E6E38" w:tentative="1">
      <w:start w:val="1"/>
      <w:numFmt w:val="bullet"/>
      <w:lvlText w:val="o"/>
      <w:lvlJc w:val="left"/>
      <w:pPr>
        <w:ind w:left="3600" w:hanging="360"/>
      </w:pPr>
      <w:rPr>
        <w:rFonts w:ascii="Courier New" w:hAnsi="Courier New" w:cs="Courier New" w:hint="default"/>
      </w:rPr>
    </w:lvl>
    <w:lvl w:ilvl="5" w:tplc="BDC22C64" w:tentative="1">
      <w:start w:val="1"/>
      <w:numFmt w:val="bullet"/>
      <w:lvlText w:val=""/>
      <w:lvlJc w:val="left"/>
      <w:pPr>
        <w:ind w:left="4320" w:hanging="360"/>
      </w:pPr>
      <w:rPr>
        <w:rFonts w:ascii="Wingdings" w:hAnsi="Wingdings" w:hint="default"/>
      </w:rPr>
    </w:lvl>
    <w:lvl w:ilvl="6" w:tplc="647670F0" w:tentative="1">
      <w:start w:val="1"/>
      <w:numFmt w:val="bullet"/>
      <w:lvlText w:val=""/>
      <w:lvlJc w:val="left"/>
      <w:pPr>
        <w:ind w:left="5040" w:hanging="360"/>
      </w:pPr>
      <w:rPr>
        <w:rFonts w:ascii="Symbol" w:hAnsi="Symbol" w:hint="default"/>
      </w:rPr>
    </w:lvl>
    <w:lvl w:ilvl="7" w:tplc="33387006" w:tentative="1">
      <w:start w:val="1"/>
      <w:numFmt w:val="bullet"/>
      <w:lvlText w:val="o"/>
      <w:lvlJc w:val="left"/>
      <w:pPr>
        <w:ind w:left="5760" w:hanging="360"/>
      </w:pPr>
      <w:rPr>
        <w:rFonts w:ascii="Courier New" w:hAnsi="Courier New" w:cs="Courier New" w:hint="default"/>
      </w:rPr>
    </w:lvl>
    <w:lvl w:ilvl="8" w:tplc="22685E9C" w:tentative="1">
      <w:start w:val="1"/>
      <w:numFmt w:val="bullet"/>
      <w:lvlText w:val=""/>
      <w:lvlJc w:val="left"/>
      <w:pPr>
        <w:ind w:left="6480" w:hanging="360"/>
      </w:pPr>
      <w:rPr>
        <w:rFonts w:ascii="Wingdings" w:hAnsi="Wingdings" w:hint="default"/>
      </w:rPr>
    </w:lvl>
  </w:abstractNum>
  <w:num w:numId="1" w16cid:durableId="241571453">
    <w:abstractNumId w:val="4"/>
  </w:num>
  <w:num w:numId="2" w16cid:durableId="1438214516">
    <w:abstractNumId w:val="2"/>
  </w:num>
  <w:num w:numId="3" w16cid:durableId="221869156">
    <w:abstractNumId w:val="13"/>
  </w:num>
  <w:num w:numId="4" w16cid:durableId="1416394847">
    <w:abstractNumId w:val="14"/>
  </w:num>
  <w:num w:numId="5" w16cid:durableId="1829050240">
    <w:abstractNumId w:val="10"/>
  </w:num>
  <w:num w:numId="6" w16cid:durableId="1052733010">
    <w:abstractNumId w:val="16"/>
  </w:num>
  <w:num w:numId="7" w16cid:durableId="1222139109">
    <w:abstractNumId w:val="9"/>
  </w:num>
  <w:num w:numId="8" w16cid:durableId="1729957665">
    <w:abstractNumId w:val="1"/>
  </w:num>
  <w:num w:numId="9" w16cid:durableId="2129422010">
    <w:abstractNumId w:val="7"/>
  </w:num>
  <w:num w:numId="10" w16cid:durableId="1983726729">
    <w:abstractNumId w:val="15"/>
  </w:num>
  <w:num w:numId="11" w16cid:durableId="796870441">
    <w:abstractNumId w:val="17"/>
  </w:num>
  <w:num w:numId="12" w16cid:durableId="1210339067">
    <w:abstractNumId w:val="6"/>
  </w:num>
  <w:num w:numId="13" w16cid:durableId="453789734">
    <w:abstractNumId w:val="3"/>
  </w:num>
  <w:num w:numId="14" w16cid:durableId="1510019537">
    <w:abstractNumId w:val="5"/>
  </w:num>
  <w:num w:numId="15" w16cid:durableId="1647974650">
    <w:abstractNumId w:val="12"/>
  </w:num>
  <w:num w:numId="16" w16cid:durableId="1982269334">
    <w:abstractNumId w:val="11"/>
  </w:num>
  <w:num w:numId="17" w16cid:durableId="1292594589">
    <w:abstractNumId w:val="8"/>
  </w:num>
  <w:num w:numId="18" w16cid:durableId="25999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DB"/>
    <w:rsid w:val="00010999"/>
    <w:rsid w:val="00010F12"/>
    <w:rsid w:val="00046333"/>
    <w:rsid w:val="000511F3"/>
    <w:rsid w:val="00070F87"/>
    <w:rsid w:val="00073373"/>
    <w:rsid w:val="00074DCA"/>
    <w:rsid w:val="000921E3"/>
    <w:rsid w:val="000A0FC3"/>
    <w:rsid w:val="000A6B68"/>
    <w:rsid w:val="000C7979"/>
    <w:rsid w:val="0010192F"/>
    <w:rsid w:val="0014426A"/>
    <w:rsid w:val="0015149D"/>
    <w:rsid w:val="001600B8"/>
    <w:rsid w:val="00163578"/>
    <w:rsid w:val="001656F8"/>
    <w:rsid w:val="001D3477"/>
    <w:rsid w:val="001D6C2D"/>
    <w:rsid w:val="00212F5D"/>
    <w:rsid w:val="00215491"/>
    <w:rsid w:val="00224A85"/>
    <w:rsid w:val="00246225"/>
    <w:rsid w:val="00254B06"/>
    <w:rsid w:val="00263044"/>
    <w:rsid w:val="002640AE"/>
    <w:rsid w:val="002673C8"/>
    <w:rsid w:val="00272DE1"/>
    <w:rsid w:val="00287D05"/>
    <w:rsid w:val="0029306E"/>
    <w:rsid w:val="002A1032"/>
    <w:rsid w:val="002D21C4"/>
    <w:rsid w:val="002E3E53"/>
    <w:rsid w:val="002F2F48"/>
    <w:rsid w:val="00340E7F"/>
    <w:rsid w:val="00397D9F"/>
    <w:rsid w:val="003A6638"/>
    <w:rsid w:val="003B5DBF"/>
    <w:rsid w:val="004043B9"/>
    <w:rsid w:val="00405970"/>
    <w:rsid w:val="00421B8E"/>
    <w:rsid w:val="004521F7"/>
    <w:rsid w:val="0047125E"/>
    <w:rsid w:val="004736D1"/>
    <w:rsid w:val="004A76A5"/>
    <w:rsid w:val="004C2DA6"/>
    <w:rsid w:val="004C34AA"/>
    <w:rsid w:val="004C3B8F"/>
    <w:rsid w:val="004C58BC"/>
    <w:rsid w:val="004D24C7"/>
    <w:rsid w:val="004E1A82"/>
    <w:rsid w:val="00505F2D"/>
    <w:rsid w:val="005066F7"/>
    <w:rsid w:val="00507A15"/>
    <w:rsid w:val="0052383E"/>
    <w:rsid w:val="00552E15"/>
    <w:rsid w:val="00556795"/>
    <w:rsid w:val="005600E2"/>
    <w:rsid w:val="00567097"/>
    <w:rsid w:val="00590147"/>
    <w:rsid w:val="005E26C6"/>
    <w:rsid w:val="005F61EF"/>
    <w:rsid w:val="006010A7"/>
    <w:rsid w:val="00640541"/>
    <w:rsid w:val="00661334"/>
    <w:rsid w:val="00664C3A"/>
    <w:rsid w:val="006651BE"/>
    <w:rsid w:val="0067303F"/>
    <w:rsid w:val="0069723C"/>
    <w:rsid w:val="006A0612"/>
    <w:rsid w:val="006A22B3"/>
    <w:rsid w:val="006B207B"/>
    <w:rsid w:val="006B4FA3"/>
    <w:rsid w:val="006E6F7B"/>
    <w:rsid w:val="007435C3"/>
    <w:rsid w:val="00747FC1"/>
    <w:rsid w:val="00755227"/>
    <w:rsid w:val="00782611"/>
    <w:rsid w:val="00783108"/>
    <w:rsid w:val="007A1614"/>
    <w:rsid w:val="007A4D2B"/>
    <w:rsid w:val="007C0643"/>
    <w:rsid w:val="007E27E1"/>
    <w:rsid w:val="00803DC2"/>
    <w:rsid w:val="008313CB"/>
    <w:rsid w:val="008375C8"/>
    <w:rsid w:val="008411F7"/>
    <w:rsid w:val="008520AC"/>
    <w:rsid w:val="00857CD9"/>
    <w:rsid w:val="0086729B"/>
    <w:rsid w:val="00875D2C"/>
    <w:rsid w:val="008A6F08"/>
    <w:rsid w:val="008B7245"/>
    <w:rsid w:val="008D7FA5"/>
    <w:rsid w:val="00913B09"/>
    <w:rsid w:val="00917E98"/>
    <w:rsid w:val="00931C20"/>
    <w:rsid w:val="00932B81"/>
    <w:rsid w:val="009647A7"/>
    <w:rsid w:val="00970963"/>
    <w:rsid w:val="0097335C"/>
    <w:rsid w:val="00982785"/>
    <w:rsid w:val="009A17E4"/>
    <w:rsid w:val="009D0A08"/>
    <w:rsid w:val="00A014B0"/>
    <w:rsid w:val="00A04FDF"/>
    <w:rsid w:val="00A248D7"/>
    <w:rsid w:val="00A252D7"/>
    <w:rsid w:val="00A51870"/>
    <w:rsid w:val="00A60E0F"/>
    <w:rsid w:val="00A64038"/>
    <w:rsid w:val="00A70429"/>
    <w:rsid w:val="00A87503"/>
    <w:rsid w:val="00AA3E24"/>
    <w:rsid w:val="00AA5C83"/>
    <w:rsid w:val="00AC665E"/>
    <w:rsid w:val="00AD13C6"/>
    <w:rsid w:val="00AD2250"/>
    <w:rsid w:val="00AF1F36"/>
    <w:rsid w:val="00B22D98"/>
    <w:rsid w:val="00B23DFE"/>
    <w:rsid w:val="00B7368D"/>
    <w:rsid w:val="00B80CA2"/>
    <w:rsid w:val="00B87F7D"/>
    <w:rsid w:val="00B9316B"/>
    <w:rsid w:val="00BA1E85"/>
    <w:rsid w:val="00BA34DC"/>
    <w:rsid w:val="00BA3936"/>
    <w:rsid w:val="00BB7180"/>
    <w:rsid w:val="00BD12AF"/>
    <w:rsid w:val="00C344A2"/>
    <w:rsid w:val="00C34E89"/>
    <w:rsid w:val="00C37E9A"/>
    <w:rsid w:val="00C45E61"/>
    <w:rsid w:val="00C46C06"/>
    <w:rsid w:val="00C61976"/>
    <w:rsid w:val="00C63102"/>
    <w:rsid w:val="00C72D71"/>
    <w:rsid w:val="00CD5754"/>
    <w:rsid w:val="00D3421C"/>
    <w:rsid w:val="00D51020"/>
    <w:rsid w:val="00D72DD0"/>
    <w:rsid w:val="00D73234"/>
    <w:rsid w:val="00D761C5"/>
    <w:rsid w:val="00DA3C2A"/>
    <w:rsid w:val="00DB1765"/>
    <w:rsid w:val="00DD3A02"/>
    <w:rsid w:val="00DF21D3"/>
    <w:rsid w:val="00DF4960"/>
    <w:rsid w:val="00E22202"/>
    <w:rsid w:val="00E247CA"/>
    <w:rsid w:val="00E416B6"/>
    <w:rsid w:val="00E42ADD"/>
    <w:rsid w:val="00E80869"/>
    <w:rsid w:val="00E81D2D"/>
    <w:rsid w:val="00E83A36"/>
    <w:rsid w:val="00EA3414"/>
    <w:rsid w:val="00EF18E2"/>
    <w:rsid w:val="00F059DD"/>
    <w:rsid w:val="00F42B62"/>
    <w:rsid w:val="00F454DB"/>
    <w:rsid w:val="00F528BC"/>
    <w:rsid w:val="00F54859"/>
    <w:rsid w:val="00F67A0C"/>
    <w:rsid w:val="00F83D55"/>
    <w:rsid w:val="00FA12F9"/>
    <w:rsid w:val="00FA21E5"/>
    <w:rsid w:val="00FC6387"/>
    <w:rsid w:val="00FD3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31CD"/>
  <w15:docId w15:val="{73977C3F-FC72-4E66-AE1B-C312C32C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287"/>
  </w:style>
  <w:style w:type="paragraph" w:styleId="Footer">
    <w:name w:val="footer"/>
    <w:basedOn w:val="Normal"/>
    <w:link w:val="FooterChar"/>
    <w:uiPriority w:val="99"/>
    <w:unhideWhenUsed/>
    <w:rsid w:val="008A5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287"/>
  </w:style>
  <w:style w:type="paragraph" w:styleId="ListParagraph">
    <w:name w:val="List Paragraph"/>
    <w:basedOn w:val="Normal"/>
    <w:uiPriority w:val="34"/>
    <w:qFormat/>
    <w:rsid w:val="00DB1765"/>
    <w:pPr>
      <w:ind w:left="720"/>
      <w:contextualSpacing/>
    </w:pPr>
  </w:style>
  <w:style w:type="table" w:styleId="TableGrid">
    <w:name w:val="Table Grid"/>
    <w:basedOn w:val="TableNormal"/>
    <w:uiPriority w:val="39"/>
    <w:rsid w:val="005C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21F7"/>
    <w:rPr>
      <w:sz w:val="16"/>
      <w:szCs w:val="16"/>
    </w:rPr>
  </w:style>
  <w:style w:type="paragraph" w:styleId="CommentText">
    <w:name w:val="annotation text"/>
    <w:basedOn w:val="Normal"/>
    <w:link w:val="CommentTextChar"/>
    <w:uiPriority w:val="99"/>
    <w:unhideWhenUsed/>
    <w:rsid w:val="004521F7"/>
    <w:pPr>
      <w:spacing w:line="240" w:lineRule="auto"/>
    </w:pPr>
    <w:rPr>
      <w:sz w:val="20"/>
      <w:szCs w:val="20"/>
    </w:rPr>
  </w:style>
  <w:style w:type="character" w:customStyle="1" w:styleId="CommentTextChar">
    <w:name w:val="Comment Text Char"/>
    <w:basedOn w:val="DefaultParagraphFont"/>
    <w:link w:val="CommentText"/>
    <w:uiPriority w:val="99"/>
    <w:rsid w:val="004521F7"/>
    <w:rPr>
      <w:sz w:val="20"/>
      <w:szCs w:val="20"/>
    </w:rPr>
  </w:style>
  <w:style w:type="paragraph" w:styleId="CommentSubject">
    <w:name w:val="annotation subject"/>
    <w:basedOn w:val="CommentText"/>
    <w:next w:val="CommentText"/>
    <w:link w:val="CommentSubjectChar"/>
    <w:uiPriority w:val="99"/>
    <w:semiHidden/>
    <w:unhideWhenUsed/>
    <w:rsid w:val="004521F7"/>
    <w:rPr>
      <w:b/>
      <w:bCs/>
    </w:rPr>
  </w:style>
  <w:style w:type="character" w:customStyle="1" w:styleId="CommentSubjectChar">
    <w:name w:val="Comment Subject Char"/>
    <w:basedOn w:val="CommentTextChar"/>
    <w:link w:val="CommentSubject"/>
    <w:uiPriority w:val="99"/>
    <w:semiHidden/>
    <w:rsid w:val="004521F7"/>
    <w:rPr>
      <w:b/>
      <w:bCs/>
      <w:sz w:val="20"/>
      <w:szCs w:val="20"/>
    </w:rPr>
  </w:style>
  <w:style w:type="paragraph" w:styleId="BalloonText">
    <w:name w:val="Balloon Text"/>
    <w:basedOn w:val="Normal"/>
    <w:link w:val="BalloonTextChar"/>
    <w:uiPriority w:val="99"/>
    <w:semiHidden/>
    <w:unhideWhenUsed/>
    <w:rsid w:val="00452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1F7"/>
    <w:rPr>
      <w:rFonts w:ascii="Segoe UI" w:hAnsi="Segoe UI" w:cs="Segoe UI"/>
      <w:sz w:val="18"/>
      <w:szCs w:val="18"/>
    </w:rPr>
  </w:style>
  <w:style w:type="character" w:styleId="Hyperlink">
    <w:name w:val="Hyperlink"/>
    <w:basedOn w:val="DefaultParagraphFont"/>
    <w:uiPriority w:val="99"/>
    <w:unhideWhenUsed/>
    <w:rsid w:val="002B57E6"/>
    <w:rPr>
      <w:color w:val="0563C1" w:themeColor="hyperlink"/>
      <w:u w:val="single"/>
    </w:rPr>
  </w:style>
  <w:style w:type="character" w:customStyle="1" w:styleId="UnresolvedMention1">
    <w:name w:val="Unresolved Mention1"/>
    <w:basedOn w:val="DefaultParagraphFont"/>
    <w:uiPriority w:val="99"/>
    <w:semiHidden/>
    <w:unhideWhenUsed/>
    <w:rsid w:val="002B57E6"/>
    <w:rPr>
      <w:color w:val="605E5C"/>
      <w:shd w:val="clear" w:color="auto" w:fill="E1DFDD"/>
    </w:rPr>
  </w:style>
  <w:style w:type="character" w:styleId="FollowedHyperlink">
    <w:name w:val="FollowedHyperlink"/>
    <w:basedOn w:val="DefaultParagraphFont"/>
    <w:uiPriority w:val="99"/>
    <w:semiHidden/>
    <w:unhideWhenUsed/>
    <w:rsid w:val="00B17B15"/>
    <w:rPr>
      <w:color w:val="954F72" w:themeColor="followedHyperlink"/>
      <w:u w:val="single"/>
    </w:rPr>
  </w:style>
  <w:style w:type="paragraph" w:styleId="Revision">
    <w:name w:val="Revision"/>
    <w:hidden/>
    <w:uiPriority w:val="99"/>
    <w:semiHidden/>
    <w:rsid w:val="00917E98"/>
    <w:pPr>
      <w:spacing w:after="0" w:line="240" w:lineRule="auto"/>
    </w:pPr>
  </w:style>
  <w:style w:type="table" w:styleId="ListTable3-Accent1">
    <w:name w:val="List Table 3 Accent 1"/>
    <w:basedOn w:val="TableNormal"/>
    <w:uiPriority w:val="48"/>
    <w:rsid w:val="00CD575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8A021-E51C-4BB0-881B-201D29E4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5802</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May</dc:creator>
  <cp:lastModifiedBy>Debra May</cp:lastModifiedBy>
  <cp:revision>2</cp:revision>
  <dcterms:created xsi:type="dcterms:W3CDTF">2022-10-24T07:10:00Z</dcterms:created>
  <dcterms:modified xsi:type="dcterms:W3CDTF">2022-10-24T07:10:00Z</dcterms:modified>
</cp:coreProperties>
</file>